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A010" w14:textId="077A1C9C" w:rsidR="00956884" w:rsidRPr="00557964" w:rsidRDefault="002502D7" w:rsidP="00344D91">
      <w:pPr>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pPr>
      <w:r>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 xml:space="preserve">Draft </w:t>
      </w:r>
      <w:r w:rsidR="00BF2E6C" w:rsidRPr="00557964">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20</w:t>
      </w:r>
      <w:r w:rsidR="0053145A">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24-2026</w:t>
      </w:r>
      <w:r w:rsidR="00BF2E6C" w:rsidRPr="00557964">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 xml:space="preserve"> SRTC</w:t>
      </w:r>
      <w:r w:rsidR="004611C7" w:rsidRPr="00557964">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 xml:space="preserve"> Call for Projects</w:t>
      </w:r>
      <w:r w:rsidR="00956884">
        <w:rPr>
          <w:rFonts w:ascii="Arial" w:hAnsi="Arial" w:cs="Arial"/>
          <w:b/>
          <w:color w:val="143F6A" w:themeColor="accent3" w:themeShade="80"/>
          <w:sz w:val="26"/>
          <w:szCs w:val="26"/>
          <w14:shadow w14:blurRad="50800" w14:dist="38100" w14:dir="2700000" w14:sx="100000" w14:sy="100000" w14:kx="0" w14:ky="0" w14:algn="tl">
            <w14:srgbClr w14:val="000000">
              <w14:alpha w14:val="60000"/>
            </w14:srgbClr>
          </w14:shadow>
        </w:rPr>
        <w:t xml:space="preserve"> – Information Sheet</w:t>
      </w:r>
    </w:p>
    <w:p w14:paraId="66346FBC" w14:textId="3FBEEE22" w:rsidR="004611C7" w:rsidRPr="00557294" w:rsidRDefault="004611C7" w:rsidP="00E471AE">
      <w:pPr>
        <w:jc w:val="both"/>
        <w:rPr>
          <w:rFonts w:ascii="Arial" w:hAnsi="Arial" w:cs="Arial"/>
        </w:rPr>
      </w:pPr>
      <w:r w:rsidRPr="6287B209">
        <w:rPr>
          <w:rFonts w:ascii="Arial" w:hAnsi="Arial" w:cs="Arial"/>
        </w:rPr>
        <w:t>SRTC is releasing a call for projects</w:t>
      </w:r>
      <w:r w:rsidR="17A7C7E3" w:rsidRPr="6287B209">
        <w:rPr>
          <w:rFonts w:ascii="Arial" w:hAnsi="Arial" w:cs="Arial"/>
        </w:rPr>
        <w:t>.</w:t>
      </w:r>
      <w:r w:rsidRPr="6287B209">
        <w:rPr>
          <w:rFonts w:ascii="Arial" w:hAnsi="Arial" w:cs="Arial"/>
        </w:rPr>
        <w:t xml:space="preserve"> SRTC anticipa</w:t>
      </w:r>
      <w:r w:rsidR="00BA3C17" w:rsidRPr="6287B209">
        <w:rPr>
          <w:rFonts w:ascii="Arial" w:hAnsi="Arial" w:cs="Arial"/>
        </w:rPr>
        <w:t>tes awarding $</w:t>
      </w:r>
      <w:r w:rsidR="001F34B7" w:rsidRPr="6287B209">
        <w:rPr>
          <w:rFonts w:ascii="Arial" w:hAnsi="Arial" w:cs="Arial"/>
        </w:rPr>
        <w:t>2</w:t>
      </w:r>
      <w:r w:rsidR="72094F0E" w:rsidRPr="6287B209">
        <w:rPr>
          <w:rFonts w:ascii="Arial" w:hAnsi="Arial" w:cs="Arial"/>
        </w:rPr>
        <w:t>8</w:t>
      </w:r>
      <w:r w:rsidR="001F34B7" w:rsidRPr="00BA23D1">
        <w:rPr>
          <w:rFonts w:ascii="Arial" w:hAnsi="Arial" w:cs="Arial"/>
        </w:rPr>
        <w:t>.3</w:t>
      </w:r>
      <w:r w:rsidR="00BA3C17" w:rsidRPr="00BA23D1">
        <w:rPr>
          <w:rFonts w:ascii="Arial" w:hAnsi="Arial" w:cs="Arial"/>
        </w:rPr>
        <w:t xml:space="preserve"> million in </w:t>
      </w:r>
      <w:r w:rsidR="00BF2E6C" w:rsidRPr="00BA23D1">
        <w:rPr>
          <w:rFonts w:ascii="Arial" w:hAnsi="Arial" w:cs="Arial"/>
        </w:rPr>
        <w:t>STBG</w:t>
      </w:r>
      <w:r w:rsidRPr="00BA23D1">
        <w:rPr>
          <w:rFonts w:ascii="Arial" w:hAnsi="Arial" w:cs="Arial"/>
        </w:rPr>
        <w:t xml:space="preserve"> funds</w:t>
      </w:r>
      <w:r w:rsidR="009E4F96" w:rsidRPr="00BA23D1">
        <w:rPr>
          <w:rFonts w:ascii="Arial" w:hAnsi="Arial" w:cs="Arial"/>
        </w:rPr>
        <w:t xml:space="preserve">, </w:t>
      </w:r>
      <w:r w:rsidR="00BF2E6C" w:rsidRPr="00BA23D1">
        <w:rPr>
          <w:rFonts w:ascii="Arial" w:hAnsi="Arial" w:cs="Arial"/>
        </w:rPr>
        <w:t>$</w:t>
      </w:r>
      <w:r w:rsidR="3A8E426D" w:rsidRPr="6287B209">
        <w:rPr>
          <w:rFonts w:ascii="Arial" w:hAnsi="Arial" w:cs="Arial"/>
        </w:rPr>
        <w:t>9.2</w:t>
      </w:r>
      <w:r w:rsidR="00BF2E6C" w:rsidRPr="00BA23D1">
        <w:rPr>
          <w:rFonts w:ascii="Arial" w:hAnsi="Arial" w:cs="Arial"/>
        </w:rPr>
        <w:t xml:space="preserve"> million in CMAQ</w:t>
      </w:r>
      <w:r w:rsidR="009E4F96" w:rsidRPr="00BA23D1">
        <w:rPr>
          <w:rFonts w:ascii="Arial" w:hAnsi="Arial" w:cs="Arial"/>
        </w:rPr>
        <w:t>, $</w:t>
      </w:r>
      <w:r w:rsidR="00BA23D1" w:rsidRPr="00BA23D1">
        <w:rPr>
          <w:rFonts w:ascii="Arial" w:hAnsi="Arial" w:cs="Arial"/>
        </w:rPr>
        <w:t xml:space="preserve">2.8 </w:t>
      </w:r>
      <w:r w:rsidR="00BF2E6C" w:rsidRPr="00BA23D1">
        <w:rPr>
          <w:rFonts w:ascii="Arial" w:hAnsi="Arial" w:cs="Arial"/>
        </w:rPr>
        <w:t>million</w:t>
      </w:r>
      <w:r w:rsidR="00EE0142" w:rsidRPr="00BA23D1">
        <w:rPr>
          <w:rFonts w:ascii="Arial" w:hAnsi="Arial" w:cs="Arial"/>
        </w:rPr>
        <w:t xml:space="preserve"> </w:t>
      </w:r>
      <w:r w:rsidR="00BF2E6C" w:rsidRPr="00BA23D1">
        <w:rPr>
          <w:rFonts w:ascii="Arial" w:hAnsi="Arial" w:cs="Arial"/>
        </w:rPr>
        <w:t>in STBG Set-Aside funds</w:t>
      </w:r>
      <w:r w:rsidR="009E4F96" w:rsidRPr="00BA23D1">
        <w:rPr>
          <w:rFonts w:ascii="Arial" w:hAnsi="Arial" w:cs="Arial"/>
        </w:rPr>
        <w:t>, $</w:t>
      </w:r>
      <w:r w:rsidR="009E4F96" w:rsidRPr="6287B209">
        <w:rPr>
          <w:rFonts w:ascii="Arial" w:hAnsi="Arial" w:cs="Arial"/>
        </w:rPr>
        <w:t>3</w:t>
      </w:r>
      <w:r w:rsidR="00BA23D1" w:rsidRPr="6287B209">
        <w:rPr>
          <w:rFonts w:ascii="Arial" w:hAnsi="Arial" w:cs="Arial"/>
        </w:rPr>
        <w:t>4</w:t>
      </w:r>
      <w:r w:rsidR="25F83505" w:rsidRPr="6287B209">
        <w:rPr>
          <w:rFonts w:ascii="Arial" w:hAnsi="Arial" w:cs="Arial"/>
        </w:rPr>
        <w:t>1</w:t>
      </w:r>
      <w:r w:rsidR="009E4F96" w:rsidRPr="6287B209">
        <w:rPr>
          <w:rFonts w:ascii="Arial" w:hAnsi="Arial" w:cs="Arial"/>
        </w:rPr>
        <w:t>K</w:t>
      </w:r>
      <w:r w:rsidR="009E4F96" w:rsidRPr="00BA23D1">
        <w:rPr>
          <w:rFonts w:ascii="Arial" w:hAnsi="Arial" w:cs="Arial"/>
        </w:rPr>
        <w:t xml:space="preserve"> in HIP fun</w:t>
      </w:r>
      <w:r w:rsidR="0053145A" w:rsidRPr="00BA23D1">
        <w:rPr>
          <w:rFonts w:ascii="Arial" w:hAnsi="Arial" w:cs="Arial"/>
        </w:rPr>
        <w:t>d</w:t>
      </w:r>
      <w:r w:rsidR="009E4F96" w:rsidRPr="00BA23D1">
        <w:rPr>
          <w:rFonts w:ascii="Arial" w:hAnsi="Arial" w:cs="Arial"/>
        </w:rPr>
        <w:t>s and $2.4 million in HIP-CRRSAA</w:t>
      </w:r>
      <w:r w:rsidR="00297D70" w:rsidRPr="00BA23D1">
        <w:rPr>
          <w:rFonts w:ascii="Arial" w:hAnsi="Arial" w:cs="Arial"/>
        </w:rPr>
        <w:t xml:space="preserve"> </w:t>
      </w:r>
      <w:r w:rsidR="0053145A" w:rsidRPr="00BA23D1">
        <w:rPr>
          <w:rFonts w:ascii="Arial" w:hAnsi="Arial" w:cs="Arial"/>
        </w:rPr>
        <w:t xml:space="preserve">funds </w:t>
      </w:r>
      <w:r w:rsidRPr="00BA23D1">
        <w:rPr>
          <w:rFonts w:ascii="Arial" w:hAnsi="Arial" w:cs="Arial"/>
        </w:rPr>
        <w:t>under this solicitation.</w:t>
      </w:r>
      <w:r w:rsidRPr="00557294">
        <w:rPr>
          <w:rFonts w:ascii="Arial" w:hAnsi="Arial" w:cs="Arial"/>
        </w:rPr>
        <w:t xml:space="preserve"> </w:t>
      </w:r>
      <w:r w:rsidR="002279E6">
        <w:rPr>
          <w:rFonts w:ascii="Arial" w:hAnsi="Arial" w:cs="Arial"/>
        </w:rPr>
        <w:t xml:space="preserve"> </w:t>
      </w:r>
    </w:p>
    <w:p w14:paraId="04AF7ADC" w14:textId="494E1B41" w:rsidR="00344D91" w:rsidRPr="00557294" w:rsidRDefault="00344D91" w:rsidP="00E471AE">
      <w:pPr>
        <w:jc w:val="both"/>
        <w:rPr>
          <w:rFonts w:ascii="Arial" w:hAnsi="Arial" w:cs="Arial"/>
        </w:rPr>
      </w:pPr>
      <w:r w:rsidRPr="00557294">
        <w:rPr>
          <w:rFonts w:ascii="Arial" w:hAnsi="Arial" w:cs="Arial"/>
        </w:rPr>
        <w:t xml:space="preserve">To apply, please download and fill out the application packet </w:t>
      </w:r>
      <w:r w:rsidR="21DD2DFC" w:rsidRPr="6287B209">
        <w:rPr>
          <w:rFonts w:ascii="Arial" w:hAnsi="Arial" w:cs="Arial"/>
        </w:rPr>
        <w:t>materials that can be found</w:t>
      </w:r>
      <w:r w:rsidRPr="00557294">
        <w:rPr>
          <w:rFonts w:ascii="Arial" w:hAnsi="Arial" w:cs="Arial"/>
        </w:rPr>
        <w:t xml:space="preserve"> at </w:t>
      </w:r>
      <w:r w:rsidR="21DD2DFC" w:rsidRPr="6287B209">
        <w:rPr>
          <w:rFonts w:ascii="Arial" w:hAnsi="Arial" w:cs="Arial"/>
        </w:rPr>
        <w:t>https://www.srtc.org/call-for-projects/.</w:t>
      </w:r>
      <w:r w:rsidRPr="6287B209">
        <w:rPr>
          <w:rFonts w:ascii="Arial" w:hAnsi="Arial" w:cs="Arial"/>
        </w:rPr>
        <w:t xml:space="preserve"> </w:t>
      </w:r>
      <w:r>
        <w:rPr>
          <w:rFonts w:ascii="Arial" w:hAnsi="Arial" w:cs="Arial"/>
        </w:rPr>
        <w:t xml:space="preserve"> Please </w:t>
      </w:r>
      <w:r w:rsidR="4548215E" w:rsidRPr="6287B209">
        <w:rPr>
          <w:rFonts w:ascii="Arial" w:hAnsi="Arial" w:cs="Arial"/>
        </w:rPr>
        <w:t xml:space="preserve">submit packet materials to </w:t>
      </w:r>
      <w:hyperlink r:id="rId11">
        <w:r w:rsidR="4548215E" w:rsidRPr="6287B209">
          <w:rPr>
            <w:rStyle w:val="Hyperlink"/>
            <w:rFonts w:ascii="Arial" w:hAnsi="Arial" w:cs="Arial"/>
          </w:rPr>
          <w:t>kjones@srtc.org.</w:t>
        </w:r>
      </w:hyperlink>
      <w:r w:rsidR="4548215E" w:rsidRPr="6287B209">
        <w:rPr>
          <w:rFonts w:ascii="Arial" w:hAnsi="Arial" w:cs="Arial"/>
        </w:rPr>
        <w:t xml:space="preserve"> </w:t>
      </w:r>
    </w:p>
    <w:p w14:paraId="59C286C5" w14:textId="77777777" w:rsidR="002F048D" w:rsidRDefault="009C687E" w:rsidP="002F048D">
      <w:pPr>
        <w:spacing w:after="80"/>
        <w:contextualSpacing/>
        <w:rPr>
          <w:rFonts w:ascii="Arial" w:hAnsi="Arial" w:cs="Arial"/>
          <w:b/>
          <w:i/>
        </w:rPr>
      </w:pPr>
      <w:r w:rsidRPr="00214732">
        <w:rPr>
          <w:rFonts w:ascii="Arial" w:hAnsi="Arial" w:cs="Arial"/>
          <w:b/>
          <w:i/>
          <w:u w:val="single"/>
        </w:rPr>
        <w:t>Deadlines</w:t>
      </w:r>
      <w:r w:rsidRPr="002F048D">
        <w:rPr>
          <w:rFonts w:ascii="Arial" w:hAnsi="Arial" w:cs="Arial"/>
          <w:b/>
          <w:i/>
        </w:rPr>
        <w:t>:</w:t>
      </w:r>
    </w:p>
    <w:p w14:paraId="48843DBF" w14:textId="22D0FC51" w:rsidR="002F048D" w:rsidRPr="00840C4D" w:rsidRDefault="009E4F96" w:rsidP="002F048D">
      <w:pPr>
        <w:pStyle w:val="ListParagraph"/>
        <w:numPr>
          <w:ilvl w:val="0"/>
          <w:numId w:val="9"/>
        </w:numPr>
        <w:spacing w:after="80"/>
        <w:rPr>
          <w:rFonts w:ascii="Arial" w:hAnsi="Arial" w:cs="Arial"/>
          <w:b/>
          <w:iCs/>
        </w:rPr>
      </w:pPr>
      <w:r w:rsidRPr="002F048D">
        <w:rPr>
          <w:rFonts w:ascii="Arial" w:hAnsi="Arial" w:cs="Arial"/>
          <w:b/>
        </w:rPr>
        <w:t xml:space="preserve">The </w:t>
      </w:r>
      <w:r>
        <w:rPr>
          <w:rFonts w:ascii="Arial" w:hAnsi="Arial" w:cs="Arial"/>
          <w:b/>
          <w:i/>
        </w:rPr>
        <w:t>Eligibility Worksheet</w:t>
      </w:r>
      <w:r w:rsidRPr="002F048D">
        <w:rPr>
          <w:rFonts w:ascii="Arial" w:hAnsi="Arial" w:cs="Arial"/>
          <w:b/>
        </w:rPr>
        <w:t xml:space="preserve"> and </w:t>
      </w:r>
      <w:r>
        <w:rPr>
          <w:rFonts w:ascii="Arial" w:hAnsi="Arial" w:cs="Arial"/>
          <w:b/>
          <w:i/>
        </w:rPr>
        <w:t>Safe &amp; Complete Streets Checklis</w:t>
      </w:r>
      <w:r w:rsidRPr="002F048D">
        <w:rPr>
          <w:rFonts w:ascii="Arial" w:hAnsi="Arial" w:cs="Arial"/>
          <w:b/>
        </w:rPr>
        <w:t xml:space="preserve">t are due </w:t>
      </w:r>
      <w:r w:rsidR="002F048D">
        <w:rPr>
          <w:rFonts w:ascii="Arial" w:hAnsi="Arial" w:cs="Arial"/>
          <w:b/>
          <w:iCs/>
        </w:rPr>
        <w:t xml:space="preserve">by 4:00 pm on </w:t>
      </w:r>
      <w:r w:rsidR="00EE10B1">
        <w:rPr>
          <w:rFonts w:ascii="Arial" w:hAnsi="Arial" w:cs="Arial"/>
          <w:b/>
        </w:rPr>
        <w:t>Monday</w:t>
      </w:r>
      <w:r w:rsidRPr="002F048D">
        <w:rPr>
          <w:rFonts w:ascii="Arial" w:hAnsi="Arial" w:cs="Arial"/>
          <w:b/>
        </w:rPr>
        <w:t xml:space="preserve">, </w:t>
      </w:r>
      <w:r w:rsidR="002F048D">
        <w:rPr>
          <w:rFonts w:ascii="Arial" w:hAnsi="Arial" w:cs="Arial"/>
          <w:b/>
          <w:iCs/>
        </w:rPr>
        <w:t>03/0</w:t>
      </w:r>
      <w:r w:rsidR="00EE10B1">
        <w:rPr>
          <w:rFonts w:ascii="Arial" w:hAnsi="Arial" w:cs="Arial"/>
          <w:b/>
          <w:iCs/>
        </w:rPr>
        <w:t>7</w:t>
      </w:r>
      <w:r w:rsidR="002F048D">
        <w:rPr>
          <w:rFonts w:ascii="Arial" w:hAnsi="Arial" w:cs="Arial"/>
          <w:b/>
          <w:iCs/>
        </w:rPr>
        <w:t>/</w:t>
      </w:r>
      <w:r>
        <w:rPr>
          <w:rFonts w:ascii="Arial" w:hAnsi="Arial" w:cs="Arial"/>
          <w:b/>
        </w:rPr>
        <w:t>2022</w:t>
      </w:r>
      <w:r w:rsidR="296ED643" w:rsidRPr="6287B209">
        <w:rPr>
          <w:rFonts w:ascii="Arial" w:hAnsi="Arial" w:cs="Arial"/>
          <w:b/>
          <w:bCs/>
        </w:rPr>
        <w:t>.</w:t>
      </w:r>
    </w:p>
    <w:p w14:paraId="5B08EB30" w14:textId="12960573" w:rsidR="009E73F1" w:rsidRDefault="00344D91" w:rsidP="002F048D">
      <w:pPr>
        <w:pStyle w:val="ListParagraph"/>
        <w:numPr>
          <w:ilvl w:val="0"/>
          <w:numId w:val="9"/>
        </w:numPr>
        <w:spacing w:after="80"/>
        <w:rPr>
          <w:rFonts w:ascii="Arial" w:hAnsi="Arial" w:cs="Arial"/>
          <w:b/>
        </w:rPr>
      </w:pPr>
      <w:r w:rsidRPr="002F048D">
        <w:rPr>
          <w:rFonts w:ascii="Arial" w:hAnsi="Arial" w:cs="Arial"/>
          <w:b/>
        </w:rPr>
        <w:t>The deadlin</w:t>
      </w:r>
      <w:r w:rsidR="00D2517B" w:rsidRPr="002F048D">
        <w:rPr>
          <w:rFonts w:ascii="Arial" w:hAnsi="Arial" w:cs="Arial"/>
          <w:b/>
        </w:rPr>
        <w:t xml:space="preserve">e to submit </w:t>
      </w:r>
      <w:r w:rsidR="00D2517B">
        <w:rPr>
          <w:rFonts w:ascii="Arial" w:hAnsi="Arial" w:cs="Arial"/>
          <w:b/>
          <w:i/>
        </w:rPr>
        <w:t>project application packages</w:t>
      </w:r>
      <w:r w:rsidRPr="002F048D">
        <w:rPr>
          <w:rFonts w:ascii="Arial" w:hAnsi="Arial" w:cs="Arial"/>
          <w:b/>
        </w:rPr>
        <w:t xml:space="preserve"> is </w:t>
      </w:r>
      <w:r w:rsidR="001669BA">
        <w:rPr>
          <w:rFonts w:ascii="Arial" w:hAnsi="Arial" w:cs="Arial"/>
          <w:b/>
          <w:iCs/>
        </w:rPr>
        <w:t>4:</w:t>
      </w:r>
      <w:r w:rsidR="00214732">
        <w:rPr>
          <w:rFonts w:ascii="Arial" w:hAnsi="Arial" w:cs="Arial"/>
          <w:b/>
          <w:iCs/>
        </w:rPr>
        <w:t xml:space="preserve">00pm on </w:t>
      </w:r>
      <w:r w:rsidR="00EE10B1">
        <w:rPr>
          <w:rFonts w:ascii="Arial" w:hAnsi="Arial" w:cs="Arial"/>
          <w:b/>
        </w:rPr>
        <w:t>Monday</w:t>
      </w:r>
      <w:r w:rsidRPr="002F048D">
        <w:rPr>
          <w:rFonts w:ascii="Arial" w:hAnsi="Arial" w:cs="Arial"/>
          <w:b/>
        </w:rPr>
        <w:t xml:space="preserve">, </w:t>
      </w:r>
      <w:r w:rsidR="00214732">
        <w:rPr>
          <w:rFonts w:ascii="Arial" w:hAnsi="Arial" w:cs="Arial"/>
          <w:b/>
          <w:iCs/>
        </w:rPr>
        <w:t>04/04/</w:t>
      </w:r>
      <w:r w:rsidR="009E4F96">
        <w:rPr>
          <w:rFonts w:ascii="Arial" w:hAnsi="Arial" w:cs="Arial"/>
          <w:b/>
        </w:rPr>
        <w:t>2022</w:t>
      </w:r>
      <w:r w:rsidRPr="002F048D">
        <w:rPr>
          <w:rFonts w:ascii="Arial" w:hAnsi="Arial" w:cs="Arial"/>
          <w:b/>
        </w:rPr>
        <w:t>.</w:t>
      </w:r>
      <w:r w:rsidR="004C16FF" w:rsidRPr="002F048D">
        <w:rPr>
          <w:rFonts w:ascii="Arial" w:hAnsi="Arial" w:cs="Arial"/>
          <w:b/>
        </w:rPr>
        <w:t xml:space="preserve"> </w:t>
      </w:r>
    </w:p>
    <w:p w14:paraId="34491994" w14:textId="77777777" w:rsidR="00214732" w:rsidRPr="002F048D" w:rsidRDefault="00214732" w:rsidP="00214732">
      <w:pPr>
        <w:pStyle w:val="ListParagraph"/>
        <w:spacing w:after="80"/>
        <w:rPr>
          <w:rFonts w:ascii="Arial" w:hAnsi="Arial" w:cs="Arial"/>
          <w:b/>
          <w:iCs/>
        </w:rPr>
      </w:pPr>
    </w:p>
    <w:p w14:paraId="00338328" w14:textId="77777777" w:rsidR="00BA3C17" w:rsidRPr="00557294" w:rsidRDefault="00861451" w:rsidP="00352D96">
      <w:pPr>
        <w:shd w:val="clear" w:color="auto" w:fill="1E5E9F" w:themeFill="accent3" w:themeFillShade="BF"/>
        <w:rPr>
          <w:rFonts w:ascii="Arial" w:hAnsi="Arial" w:cs="Arial"/>
          <w:b/>
          <w:color w:val="FFFFFF" w:themeColor="background1"/>
          <w:sz w:val="24"/>
          <w:szCs w:val="24"/>
        </w:rPr>
      </w:pPr>
      <w:r>
        <w:rPr>
          <w:rFonts w:ascii="Arial" w:hAnsi="Arial" w:cs="Arial"/>
          <w:b/>
          <w:color w:val="FFFFFF" w:themeColor="background1"/>
          <w:sz w:val="24"/>
          <w:szCs w:val="24"/>
        </w:rPr>
        <w:t xml:space="preserve">FUNDING </w:t>
      </w:r>
      <w:r w:rsidR="00BA3C17" w:rsidRPr="00557294">
        <w:rPr>
          <w:rFonts w:ascii="Arial" w:hAnsi="Arial" w:cs="Arial"/>
          <w:b/>
          <w:color w:val="FFFFFF" w:themeColor="background1"/>
          <w:sz w:val="24"/>
          <w:szCs w:val="24"/>
        </w:rPr>
        <w:t>OVERVIEW</w:t>
      </w:r>
    </w:p>
    <w:p w14:paraId="533B4C87" w14:textId="6C427803" w:rsidR="00331129" w:rsidRPr="004853AD" w:rsidRDefault="5D978DD6" w:rsidP="00331129">
      <w:pPr>
        <w:pStyle w:val="PlainText"/>
        <w:tabs>
          <w:tab w:val="left" w:pos="1260"/>
        </w:tabs>
        <w:jc w:val="both"/>
        <w:rPr>
          <w:rFonts w:ascii="Arial" w:hAnsi="Arial" w:cs="Arial"/>
          <w:sz w:val="23"/>
          <w:szCs w:val="23"/>
        </w:rPr>
      </w:pPr>
      <w:r w:rsidRPr="4DB6EB91">
        <w:rPr>
          <w:rFonts w:ascii="Arial" w:hAnsi="Arial" w:cs="Arial"/>
          <w:b/>
          <w:bCs/>
          <w:sz w:val="23"/>
          <w:szCs w:val="23"/>
        </w:rPr>
        <w:t>STBG</w:t>
      </w:r>
      <w:r w:rsidRPr="4DB6EB91">
        <w:rPr>
          <w:rFonts w:ascii="Arial" w:hAnsi="Arial" w:cs="Arial"/>
          <w:sz w:val="23"/>
          <w:szCs w:val="23"/>
        </w:rPr>
        <w:t xml:space="preserve"> is the most flexible of all FHWA funding programs. Eligible STBG </w:t>
      </w:r>
      <w:r w:rsidR="00C678FC" w:rsidRPr="4DB6EB91">
        <w:rPr>
          <w:rFonts w:ascii="Arial" w:hAnsi="Arial" w:cs="Arial"/>
          <w:sz w:val="23"/>
          <w:szCs w:val="23"/>
        </w:rPr>
        <w:t>project</w:t>
      </w:r>
      <w:r w:rsidRPr="4DB6EB91">
        <w:rPr>
          <w:rFonts w:ascii="Arial" w:hAnsi="Arial" w:cs="Arial"/>
          <w:sz w:val="23"/>
          <w:szCs w:val="23"/>
        </w:rPr>
        <w:t xml:space="preserve"> types include</w:t>
      </w:r>
      <w:r w:rsidR="78DAB11E" w:rsidRPr="4DB6EB91">
        <w:rPr>
          <w:rFonts w:ascii="Arial" w:hAnsi="Arial" w:cs="Arial"/>
          <w:sz w:val="23"/>
          <w:szCs w:val="23"/>
        </w:rPr>
        <w:t xml:space="preserve"> but are not limited </w:t>
      </w:r>
      <w:r w:rsidR="00C678FC" w:rsidRPr="4DB6EB91">
        <w:rPr>
          <w:rFonts w:ascii="Arial" w:hAnsi="Arial" w:cs="Arial"/>
          <w:sz w:val="23"/>
          <w:szCs w:val="23"/>
        </w:rPr>
        <w:t>to</w:t>
      </w:r>
      <w:r w:rsidRPr="4DB6EB91">
        <w:rPr>
          <w:rFonts w:ascii="Arial" w:hAnsi="Arial" w:cs="Arial"/>
          <w:sz w:val="23"/>
          <w:szCs w:val="23"/>
        </w:rPr>
        <w:t xml:space="preserve"> roadway and bridge construction and repair, pedestrian and bicycle projects, transit capital projects</w:t>
      </w:r>
      <w:r w:rsidR="2B7EBEAF" w:rsidRPr="4DB6EB91">
        <w:rPr>
          <w:rFonts w:ascii="Arial" w:hAnsi="Arial" w:cs="Arial"/>
          <w:sz w:val="23"/>
          <w:szCs w:val="23"/>
        </w:rPr>
        <w:t>, and planning studies</w:t>
      </w:r>
      <w:r w:rsidRPr="4DB6EB91">
        <w:rPr>
          <w:rFonts w:ascii="Arial" w:hAnsi="Arial" w:cs="Arial"/>
          <w:sz w:val="23"/>
          <w:szCs w:val="23"/>
        </w:rPr>
        <w:t>.</w:t>
      </w:r>
    </w:p>
    <w:p w14:paraId="24F3BD53" w14:textId="77777777" w:rsidR="00331129" w:rsidRDefault="00331129" w:rsidP="00331129">
      <w:pPr>
        <w:pStyle w:val="PlainText"/>
        <w:tabs>
          <w:tab w:val="left" w:pos="1260"/>
        </w:tabs>
        <w:jc w:val="both"/>
        <w:rPr>
          <w:rFonts w:ascii="Arial" w:hAnsi="Arial" w:cs="Arial"/>
          <w:sz w:val="23"/>
          <w:szCs w:val="23"/>
        </w:rPr>
      </w:pPr>
    </w:p>
    <w:p w14:paraId="35B2D8B1" w14:textId="099C2EFB" w:rsidR="00331129" w:rsidRDefault="00331129" w:rsidP="00331129">
      <w:pPr>
        <w:pStyle w:val="PlainText"/>
        <w:tabs>
          <w:tab w:val="left" w:pos="1260"/>
        </w:tabs>
        <w:jc w:val="both"/>
        <w:rPr>
          <w:rFonts w:ascii="Arial" w:hAnsi="Arial" w:cs="Arial"/>
          <w:sz w:val="23"/>
          <w:szCs w:val="23"/>
        </w:rPr>
      </w:pPr>
      <w:r w:rsidRPr="007B321E">
        <w:rPr>
          <w:rFonts w:ascii="Arial" w:hAnsi="Arial" w:cs="Arial"/>
          <w:b/>
          <w:sz w:val="23"/>
          <w:szCs w:val="23"/>
        </w:rPr>
        <w:t>STBG Set-Aside</w:t>
      </w:r>
      <w:r w:rsidRPr="009E7DD2">
        <w:rPr>
          <w:rFonts w:ascii="Arial" w:hAnsi="Arial" w:cs="Arial"/>
          <w:sz w:val="23"/>
          <w:szCs w:val="23"/>
        </w:rPr>
        <w:t>, introduced with</w:t>
      </w:r>
      <w:r>
        <w:rPr>
          <w:rFonts w:ascii="Arial" w:hAnsi="Arial" w:cs="Arial"/>
          <w:sz w:val="23"/>
          <w:szCs w:val="23"/>
        </w:rPr>
        <w:t xml:space="preserve"> the</w:t>
      </w:r>
      <w:r w:rsidRPr="009E7DD2">
        <w:rPr>
          <w:rFonts w:ascii="Arial" w:hAnsi="Arial" w:cs="Arial"/>
          <w:sz w:val="23"/>
          <w:szCs w:val="23"/>
        </w:rPr>
        <w:t xml:space="preserve"> </w:t>
      </w:r>
      <w:r w:rsidRPr="00B32C1E">
        <w:rPr>
          <w:rFonts w:ascii="Arial" w:hAnsi="Arial" w:cs="Arial"/>
          <w:sz w:val="23"/>
          <w:szCs w:val="23"/>
        </w:rPr>
        <w:t xml:space="preserve">Fixing America's Surface Transportation </w:t>
      </w:r>
      <w:r>
        <w:rPr>
          <w:rFonts w:ascii="Arial" w:hAnsi="Arial" w:cs="Arial"/>
          <w:sz w:val="23"/>
          <w:szCs w:val="23"/>
        </w:rPr>
        <w:t>(FAST) Act</w:t>
      </w:r>
      <w:r w:rsidRPr="009E7DD2">
        <w:rPr>
          <w:rFonts w:ascii="Arial" w:hAnsi="Arial" w:cs="Arial"/>
          <w:sz w:val="23"/>
          <w:szCs w:val="23"/>
        </w:rPr>
        <w:t xml:space="preserve">, replaces the </w:t>
      </w:r>
      <w:r>
        <w:rPr>
          <w:rFonts w:ascii="Arial" w:hAnsi="Arial" w:cs="Arial"/>
          <w:sz w:val="23"/>
          <w:szCs w:val="23"/>
        </w:rPr>
        <w:t>Transportation Alternatives Program (TAP)</w:t>
      </w:r>
      <w:r w:rsidRPr="009E7DD2">
        <w:rPr>
          <w:rFonts w:ascii="Arial" w:hAnsi="Arial" w:cs="Arial"/>
          <w:sz w:val="23"/>
          <w:szCs w:val="23"/>
        </w:rPr>
        <w:t xml:space="preserve">. </w:t>
      </w:r>
      <w:r>
        <w:rPr>
          <w:rFonts w:ascii="Arial" w:hAnsi="Arial" w:cs="Arial"/>
          <w:sz w:val="23"/>
          <w:szCs w:val="23"/>
        </w:rPr>
        <w:t>Examples of eligible</w:t>
      </w:r>
      <w:r w:rsidRPr="009E7DD2">
        <w:rPr>
          <w:rFonts w:ascii="Arial" w:hAnsi="Arial" w:cs="Arial"/>
          <w:sz w:val="23"/>
          <w:szCs w:val="23"/>
        </w:rPr>
        <w:t xml:space="preserve"> projects includ</w:t>
      </w:r>
      <w:r>
        <w:rPr>
          <w:rFonts w:ascii="Arial" w:hAnsi="Arial" w:cs="Arial"/>
          <w:sz w:val="23"/>
          <w:szCs w:val="23"/>
        </w:rPr>
        <w:t xml:space="preserve">e on- and off-road pedestrian and </w:t>
      </w:r>
      <w:r w:rsidRPr="009E7DD2">
        <w:rPr>
          <w:rFonts w:ascii="Arial" w:hAnsi="Arial" w:cs="Arial"/>
          <w:sz w:val="23"/>
          <w:szCs w:val="23"/>
        </w:rPr>
        <w:t xml:space="preserve">bicycle facilities, </w:t>
      </w:r>
      <w:r>
        <w:rPr>
          <w:rFonts w:ascii="Arial" w:hAnsi="Arial" w:cs="Arial"/>
          <w:sz w:val="23"/>
          <w:szCs w:val="23"/>
        </w:rPr>
        <w:t>infrastructure projects for improving non-driver access to public transportation</w:t>
      </w:r>
      <w:r w:rsidR="0032171B">
        <w:rPr>
          <w:rFonts w:ascii="Arial" w:hAnsi="Arial" w:cs="Arial"/>
          <w:sz w:val="23"/>
          <w:szCs w:val="23"/>
        </w:rPr>
        <w:t>,</w:t>
      </w:r>
      <w:r>
        <w:rPr>
          <w:rFonts w:ascii="Arial" w:hAnsi="Arial" w:cs="Arial"/>
          <w:sz w:val="23"/>
          <w:szCs w:val="23"/>
        </w:rPr>
        <w:t xml:space="preserve"> and safe routes to school projects</w:t>
      </w:r>
      <w:r w:rsidRPr="009E7DD2">
        <w:rPr>
          <w:rFonts w:ascii="Arial" w:hAnsi="Arial" w:cs="Arial"/>
          <w:sz w:val="23"/>
          <w:szCs w:val="23"/>
        </w:rPr>
        <w:t xml:space="preserve">.  </w:t>
      </w:r>
    </w:p>
    <w:p w14:paraId="292FD957" w14:textId="77777777" w:rsidR="00331129" w:rsidRDefault="00331129" w:rsidP="00331129">
      <w:pPr>
        <w:pStyle w:val="PlainText"/>
        <w:tabs>
          <w:tab w:val="left" w:pos="1260"/>
        </w:tabs>
        <w:jc w:val="both"/>
        <w:rPr>
          <w:rFonts w:ascii="Arial" w:hAnsi="Arial" w:cs="Arial"/>
          <w:sz w:val="23"/>
          <w:szCs w:val="23"/>
        </w:rPr>
      </w:pPr>
    </w:p>
    <w:p w14:paraId="2BB1ACAF" w14:textId="5E7D04A4" w:rsidR="00331129" w:rsidRPr="009E7DD2" w:rsidRDefault="00331129" w:rsidP="00331129">
      <w:pPr>
        <w:pStyle w:val="PlainText"/>
        <w:tabs>
          <w:tab w:val="left" w:pos="1260"/>
        </w:tabs>
        <w:jc w:val="both"/>
        <w:rPr>
          <w:rFonts w:ascii="Arial" w:hAnsi="Arial" w:cs="Arial"/>
          <w:sz w:val="23"/>
          <w:szCs w:val="23"/>
        </w:rPr>
      </w:pPr>
      <w:r w:rsidRPr="00C678FC">
        <w:rPr>
          <w:rFonts w:ascii="Arial" w:hAnsi="Arial" w:cs="Arial"/>
          <w:b/>
          <w:sz w:val="23"/>
          <w:szCs w:val="23"/>
        </w:rPr>
        <w:t xml:space="preserve">CMAQ </w:t>
      </w:r>
      <w:r w:rsidRPr="009E7DD2">
        <w:rPr>
          <w:rFonts w:ascii="Arial" w:hAnsi="Arial" w:cs="Arial"/>
          <w:sz w:val="23"/>
          <w:szCs w:val="23"/>
        </w:rPr>
        <w:t>funding can be expended on projects that reduce carbon monoxide (CO) and/or coarse particulate matter (PM</w:t>
      </w:r>
      <w:r w:rsidRPr="009E7DD2">
        <w:rPr>
          <w:rFonts w:ascii="Arial" w:hAnsi="Arial" w:cs="Arial"/>
          <w:sz w:val="23"/>
          <w:szCs w:val="23"/>
          <w:vertAlign w:val="subscript"/>
        </w:rPr>
        <w:t>10</w:t>
      </w:r>
      <w:r w:rsidRPr="009E7DD2">
        <w:rPr>
          <w:rFonts w:ascii="Arial" w:hAnsi="Arial" w:cs="Arial"/>
          <w:sz w:val="23"/>
          <w:szCs w:val="23"/>
        </w:rPr>
        <w:t>) emissions</w:t>
      </w:r>
      <w:r w:rsidR="00F915D3" w:rsidRPr="009E7DD2">
        <w:rPr>
          <w:rFonts w:ascii="Arial" w:hAnsi="Arial" w:cs="Arial"/>
          <w:sz w:val="23"/>
          <w:szCs w:val="23"/>
        </w:rPr>
        <w:t xml:space="preserve"> </w:t>
      </w:r>
      <w:r w:rsidRPr="009E7DD2">
        <w:rPr>
          <w:rFonts w:ascii="Arial" w:hAnsi="Arial" w:cs="Arial"/>
          <w:sz w:val="23"/>
          <w:szCs w:val="23"/>
        </w:rPr>
        <w:t xml:space="preserve">The purpose of the </w:t>
      </w:r>
      <w:r w:rsidRPr="00F915D3">
        <w:rPr>
          <w:rFonts w:ascii="Arial" w:hAnsi="Arial" w:cs="Arial"/>
          <w:sz w:val="23"/>
          <w:szCs w:val="23"/>
        </w:rPr>
        <w:t>CMAQ</w:t>
      </w:r>
      <w:r w:rsidRPr="009E7DD2">
        <w:rPr>
          <w:rFonts w:ascii="Arial" w:hAnsi="Arial" w:cs="Arial"/>
          <w:sz w:val="23"/>
          <w:szCs w:val="23"/>
        </w:rPr>
        <w:t xml:space="preserve"> program is to fund transportation projects </w:t>
      </w:r>
      <w:r>
        <w:rPr>
          <w:rFonts w:ascii="Arial" w:hAnsi="Arial" w:cs="Arial"/>
          <w:sz w:val="23"/>
          <w:szCs w:val="23"/>
        </w:rPr>
        <w:t xml:space="preserve">that improve </w:t>
      </w:r>
      <w:r w:rsidRPr="009E7DD2">
        <w:rPr>
          <w:rFonts w:ascii="Arial" w:hAnsi="Arial" w:cs="Arial"/>
          <w:sz w:val="23"/>
          <w:szCs w:val="23"/>
        </w:rPr>
        <w:t>air quality in the Spokane region</w:t>
      </w:r>
      <w:r w:rsidR="00C678FC">
        <w:rPr>
          <w:rFonts w:ascii="Arial" w:hAnsi="Arial" w:cs="Arial"/>
          <w:sz w:val="23"/>
          <w:szCs w:val="23"/>
        </w:rPr>
        <w:t>.</w:t>
      </w:r>
      <w:r>
        <w:rPr>
          <w:rFonts w:ascii="Arial" w:hAnsi="Arial" w:cs="Arial"/>
          <w:sz w:val="23"/>
          <w:szCs w:val="23"/>
        </w:rPr>
        <w:t xml:space="preserve"> Eligible CMAQ project types include transit improvements, travel demand management strategies, traffic flow improvements</w:t>
      </w:r>
      <w:r w:rsidR="0032171B">
        <w:rPr>
          <w:rFonts w:ascii="Arial" w:hAnsi="Arial" w:cs="Arial"/>
          <w:sz w:val="23"/>
          <w:szCs w:val="23"/>
        </w:rPr>
        <w:t>,</w:t>
      </w:r>
      <w:r>
        <w:rPr>
          <w:rFonts w:ascii="Arial" w:hAnsi="Arial" w:cs="Arial"/>
          <w:sz w:val="23"/>
          <w:szCs w:val="23"/>
        </w:rPr>
        <w:t xml:space="preserve"> and pedestrian and bicycle facilities. </w:t>
      </w:r>
      <w:r w:rsidRPr="009E7DD2">
        <w:rPr>
          <w:rFonts w:ascii="Arial" w:hAnsi="Arial" w:cs="Arial"/>
          <w:sz w:val="23"/>
          <w:szCs w:val="23"/>
        </w:rPr>
        <w:t xml:space="preserve">   </w:t>
      </w:r>
    </w:p>
    <w:p w14:paraId="6F894844" w14:textId="77777777" w:rsidR="009E4F96" w:rsidRDefault="009E4F96" w:rsidP="00230CDB">
      <w:pPr>
        <w:spacing w:after="0" w:line="240" w:lineRule="auto"/>
        <w:rPr>
          <w:rFonts w:ascii="Arial" w:hAnsi="Arial" w:cs="Arial"/>
        </w:rPr>
      </w:pPr>
    </w:p>
    <w:p w14:paraId="4638EC8B" w14:textId="2A4D6E28" w:rsidR="00941986" w:rsidRDefault="21B40274" w:rsidP="4DB6EB91">
      <w:pPr>
        <w:pStyle w:val="paragraph"/>
        <w:spacing w:before="0" w:beforeAutospacing="0" w:after="0" w:afterAutospacing="0"/>
        <w:jc w:val="both"/>
        <w:textAlignment w:val="baseline"/>
        <w:rPr>
          <w:rFonts w:ascii="Calibri" w:hAnsi="Calibri" w:cs="Calibri"/>
          <w:sz w:val="22"/>
          <w:szCs w:val="22"/>
        </w:rPr>
      </w:pPr>
      <w:r w:rsidRPr="00C678FC">
        <w:rPr>
          <w:rStyle w:val="normaltextrun"/>
          <w:rFonts w:ascii="Arial" w:hAnsi="Arial" w:cs="Arial"/>
          <w:b/>
          <w:bCs/>
          <w:sz w:val="23"/>
          <w:szCs w:val="23"/>
        </w:rPr>
        <w:t>HIP</w:t>
      </w:r>
      <w:r w:rsidRPr="4DB6EB91">
        <w:rPr>
          <w:rStyle w:val="normaltextrun"/>
          <w:rFonts w:ascii="Arial" w:hAnsi="Arial" w:cs="Arial"/>
          <w:sz w:val="23"/>
          <w:szCs w:val="23"/>
        </w:rPr>
        <w:t xml:space="preserve"> provides federal funds for road, bridge, ferry, transit capital,</w:t>
      </w:r>
      <w:r w:rsidR="00C678FC">
        <w:rPr>
          <w:rStyle w:val="normaltextrun"/>
          <w:rFonts w:ascii="Arial" w:hAnsi="Arial" w:cs="Arial"/>
          <w:sz w:val="23"/>
          <w:szCs w:val="23"/>
        </w:rPr>
        <w:t xml:space="preserve"> </w:t>
      </w:r>
      <w:r w:rsidRPr="4DB6EB91">
        <w:rPr>
          <w:rStyle w:val="normaltextrun"/>
          <w:rFonts w:ascii="Arial" w:hAnsi="Arial" w:cs="Arial"/>
          <w:sz w:val="23"/>
          <w:szCs w:val="23"/>
        </w:rPr>
        <w:t>Intelligent Transportation System (ITS) capital projects for the elimination of hazards</w:t>
      </w:r>
      <w:r w:rsidR="2DAA325E" w:rsidRPr="4DB6EB91">
        <w:rPr>
          <w:rStyle w:val="normaltextrun"/>
          <w:rFonts w:ascii="Arial" w:hAnsi="Arial" w:cs="Arial"/>
          <w:sz w:val="23"/>
          <w:szCs w:val="23"/>
        </w:rPr>
        <w:t>,</w:t>
      </w:r>
      <w:r w:rsidRPr="4DB6EB91">
        <w:rPr>
          <w:rStyle w:val="normaltextrun"/>
          <w:rFonts w:ascii="Arial" w:hAnsi="Arial" w:cs="Arial"/>
          <w:sz w:val="23"/>
          <w:szCs w:val="23"/>
        </w:rPr>
        <w:t xml:space="preserve"> and the installation of protective devices at railway-highway crossing</w:t>
      </w:r>
      <w:r w:rsidR="2D697C10" w:rsidRPr="4DB6EB91">
        <w:rPr>
          <w:rStyle w:val="normaltextrun"/>
          <w:rFonts w:ascii="Arial" w:hAnsi="Arial" w:cs="Arial"/>
          <w:sz w:val="23"/>
          <w:szCs w:val="23"/>
        </w:rPr>
        <w:t>s</w:t>
      </w:r>
      <w:r w:rsidRPr="4DB6EB91">
        <w:rPr>
          <w:rStyle w:val="normaltextrun"/>
          <w:rFonts w:ascii="Arial" w:hAnsi="Arial" w:cs="Arial"/>
          <w:sz w:val="23"/>
          <w:szCs w:val="23"/>
        </w:rPr>
        <w:t xml:space="preserve">. HIP funds can </w:t>
      </w:r>
      <w:r w:rsidR="2DAA325E" w:rsidRPr="4DB6EB91">
        <w:rPr>
          <w:rStyle w:val="normaltextrun"/>
          <w:rFonts w:ascii="Arial" w:hAnsi="Arial" w:cs="Arial"/>
          <w:sz w:val="23"/>
          <w:szCs w:val="23"/>
        </w:rPr>
        <w:t xml:space="preserve">also </w:t>
      </w:r>
      <w:r w:rsidRPr="4DB6EB91">
        <w:rPr>
          <w:rStyle w:val="normaltextrun"/>
          <w:rFonts w:ascii="Arial" w:hAnsi="Arial" w:cs="Arial"/>
          <w:sz w:val="23"/>
          <w:szCs w:val="23"/>
        </w:rPr>
        <w:t>be used for charging infrastructure along alternative fuel corridors. </w:t>
      </w:r>
      <w:r w:rsidRPr="4DB6EB91">
        <w:rPr>
          <w:rStyle w:val="eop"/>
          <w:rFonts w:ascii="Arial" w:hAnsi="Arial" w:cs="Arial"/>
          <w:sz w:val="23"/>
          <w:szCs w:val="23"/>
        </w:rPr>
        <w:t> </w:t>
      </w:r>
    </w:p>
    <w:p w14:paraId="4277C57A" w14:textId="77777777" w:rsidR="00941986" w:rsidRDefault="00941986" w:rsidP="00941986">
      <w:pPr>
        <w:pStyle w:val="paragraph"/>
        <w:spacing w:before="0" w:beforeAutospacing="0" w:after="0" w:afterAutospacing="0"/>
        <w:jc w:val="both"/>
        <w:textAlignment w:val="baseline"/>
        <w:rPr>
          <w:rStyle w:val="normaltextrun"/>
          <w:rFonts w:ascii="Arial" w:hAnsi="Arial" w:cs="Arial"/>
          <w:sz w:val="23"/>
          <w:szCs w:val="23"/>
        </w:rPr>
      </w:pPr>
    </w:p>
    <w:p w14:paraId="10D768D7" w14:textId="30E0FDDD" w:rsidR="00941986" w:rsidRDefault="00941986" w:rsidP="00941986">
      <w:pPr>
        <w:pStyle w:val="paragraph"/>
        <w:spacing w:before="0" w:beforeAutospacing="0" w:after="0" w:afterAutospacing="0"/>
        <w:jc w:val="both"/>
        <w:textAlignment w:val="baseline"/>
        <w:rPr>
          <w:rFonts w:ascii="Calibri" w:hAnsi="Calibri" w:cs="Calibri"/>
          <w:sz w:val="22"/>
          <w:szCs w:val="22"/>
        </w:rPr>
      </w:pPr>
      <w:r w:rsidRPr="00A26246">
        <w:rPr>
          <w:rStyle w:val="normaltextrun"/>
          <w:rFonts w:ascii="Arial" w:hAnsi="Arial" w:cs="Arial"/>
          <w:b/>
          <w:sz w:val="23"/>
          <w:szCs w:val="23"/>
        </w:rPr>
        <w:t xml:space="preserve">HIP-CRRSAA </w:t>
      </w:r>
      <w:r>
        <w:rPr>
          <w:rStyle w:val="normaltextrun"/>
          <w:rFonts w:ascii="Arial" w:hAnsi="Arial" w:cs="Arial"/>
          <w:sz w:val="23"/>
          <w:szCs w:val="23"/>
        </w:rPr>
        <w:t>may be used for activities that are eligible under the STBG funding program in addition to covering revenue losses, supplanting, or replacing funds, personnel salaries, operation, and maintenance. There is no local match required with this funding type.</w:t>
      </w:r>
      <w:r>
        <w:rPr>
          <w:rStyle w:val="eop"/>
          <w:rFonts w:ascii="Arial" w:hAnsi="Arial" w:cs="Arial"/>
          <w:sz w:val="23"/>
          <w:szCs w:val="23"/>
        </w:rPr>
        <w:t> </w:t>
      </w:r>
    </w:p>
    <w:p w14:paraId="04E3B904" w14:textId="77777777" w:rsidR="009E4F96" w:rsidRDefault="009E4F96" w:rsidP="00230CDB">
      <w:pPr>
        <w:spacing w:after="0" w:line="240" w:lineRule="auto"/>
        <w:rPr>
          <w:rFonts w:ascii="Arial" w:hAnsi="Arial" w:cs="Arial"/>
        </w:rPr>
      </w:pPr>
    </w:p>
    <w:p w14:paraId="0F69978D" w14:textId="12E9F3A6" w:rsidR="00F410E2" w:rsidRDefault="00CE280E" w:rsidP="00230CDB">
      <w:pPr>
        <w:spacing w:after="0" w:line="240" w:lineRule="auto"/>
        <w:rPr>
          <w:rFonts w:ascii="Arial" w:hAnsi="Arial" w:cs="Arial"/>
        </w:rPr>
      </w:pPr>
      <w:r w:rsidRPr="00557294">
        <w:rPr>
          <w:rFonts w:ascii="Arial" w:hAnsi="Arial" w:cs="Arial"/>
        </w:rPr>
        <w:t xml:space="preserve">For a full list of </w:t>
      </w:r>
      <w:r w:rsidR="00230CDB" w:rsidRPr="00557294">
        <w:rPr>
          <w:rFonts w:ascii="Arial" w:hAnsi="Arial" w:cs="Arial"/>
        </w:rPr>
        <w:t>eligible activities please</w:t>
      </w:r>
      <w:r w:rsidR="00C56F0B">
        <w:rPr>
          <w:rFonts w:ascii="Arial" w:hAnsi="Arial" w:cs="Arial"/>
        </w:rPr>
        <w:t xml:space="preserve"> click on the </w:t>
      </w:r>
      <w:r w:rsidR="0032171B">
        <w:rPr>
          <w:rFonts w:ascii="Arial" w:hAnsi="Arial" w:cs="Arial"/>
        </w:rPr>
        <w:t>web</w:t>
      </w:r>
      <w:r w:rsidR="00BC0DBC">
        <w:rPr>
          <w:rFonts w:ascii="Arial" w:hAnsi="Arial" w:cs="Arial"/>
        </w:rPr>
        <w:t xml:space="preserve">site </w:t>
      </w:r>
      <w:r w:rsidR="00C56F0B">
        <w:rPr>
          <w:rFonts w:ascii="Arial" w:hAnsi="Arial" w:cs="Arial"/>
        </w:rPr>
        <w:t>links below to</w:t>
      </w:r>
      <w:r w:rsidR="00230CDB" w:rsidRPr="00557294">
        <w:rPr>
          <w:rFonts w:ascii="Arial" w:hAnsi="Arial" w:cs="Arial"/>
        </w:rPr>
        <w:t xml:space="preserve"> refer to </w:t>
      </w:r>
      <w:r w:rsidR="2F917116" w:rsidRPr="6287B209">
        <w:rPr>
          <w:rFonts w:ascii="Arial" w:hAnsi="Arial" w:cs="Arial"/>
        </w:rPr>
        <w:t>WSDOT</w:t>
      </w:r>
      <w:r w:rsidR="00230CDB" w:rsidRPr="6287B209">
        <w:rPr>
          <w:rFonts w:ascii="Arial" w:hAnsi="Arial" w:cs="Arial"/>
        </w:rPr>
        <w:t>’s</w:t>
      </w:r>
      <w:r w:rsidR="00230CDB" w:rsidRPr="00557294">
        <w:rPr>
          <w:rFonts w:ascii="Arial" w:hAnsi="Arial" w:cs="Arial"/>
        </w:rPr>
        <w:t xml:space="preserve"> </w:t>
      </w:r>
      <w:r w:rsidR="00337831">
        <w:rPr>
          <w:rFonts w:ascii="Arial" w:hAnsi="Arial" w:cs="Arial"/>
        </w:rPr>
        <w:t>Program</w:t>
      </w:r>
      <w:r w:rsidR="00230CDB" w:rsidRPr="00557294">
        <w:rPr>
          <w:rFonts w:ascii="Arial" w:hAnsi="Arial" w:cs="Arial"/>
        </w:rPr>
        <w:t xml:space="preserve"> Guidance on the</w:t>
      </w:r>
      <w:r w:rsidR="00BD3EEB">
        <w:rPr>
          <w:rFonts w:ascii="Arial" w:hAnsi="Arial" w:cs="Arial"/>
        </w:rPr>
        <w:t xml:space="preserve"> </w:t>
      </w:r>
      <w:r w:rsidR="00861451">
        <w:rPr>
          <w:rFonts w:ascii="Arial" w:hAnsi="Arial" w:cs="Arial"/>
        </w:rPr>
        <w:t xml:space="preserve">STBG, </w:t>
      </w:r>
      <w:r w:rsidR="002258A4">
        <w:rPr>
          <w:rFonts w:ascii="Arial" w:hAnsi="Arial" w:cs="Arial"/>
        </w:rPr>
        <w:t>CMAQ, STBG</w:t>
      </w:r>
      <w:r w:rsidR="00861451">
        <w:rPr>
          <w:rFonts w:ascii="Arial" w:hAnsi="Arial" w:cs="Arial"/>
        </w:rPr>
        <w:t xml:space="preserve"> Set-Aside</w:t>
      </w:r>
      <w:r w:rsidR="009E4F96">
        <w:rPr>
          <w:rFonts w:ascii="Arial" w:hAnsi="Arial" w:cs="Arial"/>
        </w:rPr>
        <w:t>, HIP and HIP-CRRSAA</w:t>
      </w:r>
      <w:r w:rsidR="00230CDB" w:rsidRPr="00557294">
        <w:rPr>
          <w:rFonts w:ascii="Arial" w:hAnsi="Arial" w:cs="Arial"/>
        </w:rPr>
        <w:t>:</w:t>
      </w:r>
      <w:r w:rsidR="00F410E2">
        <w:rPr>
          <w:rFonts w:ascii="Arial" w:hAnsi="Arial" w:cs="Arial"/>
        </w:rPr>
        <w:t xml:space="preserve"> </w:t>
      </w:r>
    </w:p>
    <w:p w14:paraId="0A49A032" w14:textId="4593638C" w:rsidR="004465A6" w:rsidRDefault="004465A6" w:rsidP="00230CDB">
      <w:pPr>
        <w:spacing w:after="0" w:line="240" w:lineRule="auto"/>
        <w:rPr>
          <w:rFonts w:ascii="Arial" w:hAnsi="Arial" w:cs="Arial"/>
        </w:rPr>
      </w:pPr>
    </w:p>
    <w:p w14:paraId="425ED357" w14:textId="620170E6" w:rsidR="004465A6" w:rsidRPr="004465A6" w:rsidRDefault="00ED27E8" w:rsidP="004465A6">
      <w:pPr>
        <w:pStyle w:val="ListParagraph"/>
        <w:numPr>
          <w:ilvl w:val="0"/>
          <w:numId w:val="7"/>
        </w:numPr>
        <w:spacing w:after="0" w:line="240" w:lineRule="auto"/>
        <w:rPr>
          <w:rFonts w:ascii="Arial" w:hAnsi="Arial" w:cs="Arial"/>
          <w:b/>
        </w:rPr>
      </w:pPr>
      <w:hyperlink r:id="rId12">
        <w:r w:rsidR="002258A4" w:rsidRPr="6287B209">
          <w:rPr>
            <w:rStyle w:val="Hyperlink"/>
            <w:rFonts w:ascii="Arial" w:hAnsi="Arial" w:cs="Arial"/>
            <w:b/>
            <w:bCs/>
          </w:rPr>
          <w:t>STBG</w:t>
        </w:r>
      </w:hyperlink>
    </w:p>
    <w:p w14:paraId="0DEB25F7" w14:textId="6C55080F" w:rsidR="004465A6" w:rsidRPr="004465A6" w:rsidRDefault="00ED27E8" w:rsidP="004465A6">
      <w:pPr>
        <w:pStyle w:val="ListParagraph"/>
        <w:numPr>
          <w:ilvl w:val="0"/>
          <w:numId w:val="7"/>
        </w:numPr>
        <w:spacing w:after="0" w:line="240" w:lineRule="auto"/>
        <w:rPr>
          <w:rFonts w:ascii="Arial" w:hAnsi="Arial" w:cs="Arial"/>
          <w:b/>
        </w:rPr>
      </w:pPr>
      <w:hyperlink r:id="rId13">
        <w:r w:rsidR="002258A4" w:rsidRPr="6287B209">
          <w:rPr>
            <w:rStyle w:val="Hyperlink"/>
            <w:rFonts w:ascii="Arial" w:hAnsi="Arial" w:cs="Arial"/>
            <w:b/>
            <w:bCs/>
          </w:rPr>
          <w:t>CMAQ</w:t>
        </w:r>
      </w:hyperlink>
    </w:p>
    <w:p w14:paraId="2BE02EBC" w14:textId="3EAD7A54" w:rsidR="004465A6" w:rsidRPr="00C678FC" w:rsidRDefault="00ED27E8" w:rsidP="004465A6">
      <w:pPr>
        <w:pStyle w:val="ListParagraph"/>
        <w:numPr>
          <w:ilvl w:val="0"/>
          <w:numId w:val="7"/>
        </w:numPr>
        <w:spacing w:after="0" w:line="240" w:lineRule="auto"/>
        <w:rPr>
          <w:rStyle w:val="Hyperlink"/>
          <w:rFonts w:ascii="Arial" w:hAnsi="Arial" w:cs="Arial"/>
          <w:b/>
          <w:color w:val="auto"/>
          <w:u w:val="none"/>
        </w:rPr>
      </w:pPr>
      <w:hyperlink r:id="rId14">
        <w:r w:rsidR="002258A4" w:rsidRPr="6287B209">
          <w:rPr>
            <w:rStyle w:val="Hyperlink"/>
            <w:rFonts w:ascii="Arial" w:hAnsi="Arial" w:cs="Arial"/>
            <w:b/>
            <w:bCs/>
          </w:rPr>
          <w:t>STBG</w:t>
        </w:r>
        <w:r w:rsidR="752DA929" w:rsidRPr="6287B209">
          <w:rPr>
            <w:rStyle w:val="Hyperlink"/>
            <w:rFonts w:ascii="Arial" w:hAnsi="Arial" w:cs="Arial"/>
            <w:b/>
            <w:bCs/>
          </w:rPr>
          <w:t xml:space="preserve"> </w:t>
        </w:r>
        <w:r w:rsidR="002258A4" w:rsidRPr="6287B209">
          <w:rPr>
            <w:rStyle w:val="Hyperlink"/>
            <w:rFonts w:ascii="Arial" w:hAnsi="Arial" w:cs="Arial"/>
            <w:b/>
            <w:bCs/>
          </w:rPr>
          <w:t>Set-Aside</w:t>
        </w:r>
      </w:hyperlink>
    </w:p>
    <w:p w14:paraId="3230D648" w14:textId="7524C019" w:rsidR="009E4F96" w:rsidRDefault="00ED27E8" w:rsidP="004465A6">
      <w:pPr>
        <w:pStyle w:val="ListParagraph"/>
        <w:numPr>
          <w:ilvl w:val="0"/>
          <w:numId w:val="7"/>
        </w:numPr>
        <w:spacing w:after="0" w:line="240" w:lineRule="auto"/>
        <w:rPr>
          <w:rFonts w:ascii="Arial" w:hAnsi="Arial" w:cs="Arial"/>
          <w:b/>
        </w:rPr>
      </w:pPr>
      <w:hyperlink r:id="rId15">
        <w:r w:rsidR="7A108843" w:rsidRPr="6287B209">
          <w:rPr>
            <w:rStyle w:val="Hyperlink"/>
            <w:rFonts w:ascii="Arial" w:hAnsi="Arial" w:cs="Arial"/>
            <w:b/>
            <w:bCs/>
          </w:rPr>
          <w:t>HIP</w:t>
        </w:r>
      </w:hyperlink>
    </w:p>
    <w:p w14:paraId="0840E9E9" w14:textId="24D849AF" w:rsidR="009E4F96" w:rsidRPr="004465A6" w:rsidRDefault="00ED27E8" w:rsidP="004465A6">
      <w:pPr>
        <w:pStyle w:val="ListParagraph"/>
        <w:numPr>
          <w:ilvl w:val="0"/>
          <w:numId w:val="7"/>
        </w:numPr>
        <w:spacing w:after="0" w:line="240" w:lineRule="auto"/>
        <w:rPr>
          <w:rFonts w:ascii="Arial" w:hAnsi="Arial" w:cs="Arial"/>
          <w:b/>
        </w:rPr>
      </w:pPr>
      <w:hyperlink r:id="rId16">
        <w:r w:rsidR="009E4F96" w:rsidRPr="6287B209">
          <w:rPr>
            <w:rStyle w:val="Hyperlink"/>
            <w:rFonts w:ascii="Arial" w:hAnsi="Arial" w:cs="Arial"/>
            <w:b/>
            <w:bCs/>
          </w:rPr>
          <w:t>HIP-CRRSAA</w:t>
        </w:r>
      </w:hyperlink>
    </w:p>
    <w:p w14:paraId="3002ADB4" w14:textId="18309599" w:rsidR="00861451" w:rsidRPr="00861451" w:rsidRDefault="004465A6" w:rsidP="4DB6EB91">
      <w:pPr>
        <w:rPr>
          <w:rFonts w:ascii="Arial" w:hAnsi="Arial" w:cs="Arial"/>
          <w:b/>
          <w:bCs/>
        </w:rPr>
      </w:pPr>
      <w:r>
        <w:br/>
      </w:r>
      <w:r w:rsidR="6AAD1F9E" w:rsidRPr="4DB6EB91">
        <w:rPr>
          <w:rFonts w:ascii="Arial" w:hAnsi="Arial" w:cs="Arial"/>
          <w:b/>
          <w:bCs/>
        </w:rPr>
        <w:t>Projects require a 13.5% local match of funds</w:t>
      </w:r>
      <w:r w:rsidR="1CFDA7FF" w:rsidRPr="4DB6EB91">
        <w:rPr>
          <w:rFonts w:ascii="Arial" w:hAnsi="Arial" w:cs="Arial"/>
          <w:b/>
          <w:bCs/>
        </w:rPr>
        <w:t xml:space="preserve"> for all programs except HIP-CRRSAA</w:t>
      </w:r>
      <w:r w:rsidR="6AAD1F9E" w:rsidRPr="4DB6EB91">
        <w:rPr>
          <w:rFonts w:ascii="Arial" w:hAnsi="Arial" w:cs="Arial"/>
          <w:b/>
          <w:bCs/>
        </w:rPr>
        <w:t xml:space="preserve">. </w:t>
      </w:r>
    </w:p>
    <w:p w14:paraId="71CE91A1" w14:textId="76CF0365" w:rsidR="00230CDB" w:rsidRDefault="00230CDB" w:rsidP="00E471AE">
      <w:pPr>
        <w:spacing w:after="0" w:line="240" w:lineRule="auto"/>
        <w:jc w:val="both"/>
        <w:rPr>
          <w:rFonts w:ascii="Arial" w:hAnsi="Arial" w:cs="Arial"/>
        </w:rPr>
      </w:pPr>
      <w:r w:rsidRPr="00557294">
        <w:rPr>
          <w:rFonts w:ascii="Arial" w:hAnsi="Arial" w:cs="Arial"/>
        </w:rPr>
        <w:t xml:space="preserve">All projects must be administered by a certification acceptance (CA) agency. Non-CA agencies can apply for funds but must have a CA agency sponsor the project. The sponsorship must be in place prior to project </w:t>
      </w:r>
      <w:r w:rsidRPr="00557294">
        <w:rPr>
          <w:rFonts w:ascii="Arial" w:hAnsi="Arial" w:cs="Arial"/>
        </w:rPr>
        <w:lastRenderedPageBreak/>
        <w:t>selection.</w:t>
      </w:r>
      <w:r w:rsidR="007021AB" w:rsidRPr="00557294">
        <w:rPr>
          <w:rFonts w:ascii="Arial" w:hAnsi="Arial" w:cs="Arial"/>
        </w:rPr>
        <w:t xml:space="preserve"> The CA agencies within Spokane County are: WSDOT, Spokane County, City of Spokane, and City of Spokane Valley. </w:t>
      </w:r>
    </w:p>
    <w:p w14:paraId="7EC239BE" w14:textId="57E940C1" w:rsidR="00B40B4D" w:rsidRDefault="00B40B4D" w:rsidP="00E471AE">
      <w:pPr>
        <w:spacing w:after="0" w:line="240" w:lineRule="auto"/>
        <w:jc w:val="both"/>
        <w:rPr>
          <w:rFonts w:ascii="Arial" w:hAnsi="Arial" w:cs="Arial"/>
        </w:rPr>
      </w:pPr>
    </w:p>
    <w:p w14:paraId="085512DB" w14:textId="77777777" w:rsidR="00B40B4D" w:rsidRPr="00557294" w:rsidRDefault="00B40B4D" w:rsidP="00B40B4D">
      <w:pPr>
        <w:shd w:val="clear" w:color="auto" w:fill="1E5E9F" w:themeFill="accent3" w:themeFillShade="BF"/>
        <w:rPr>
          <w:rFonts w:ascii="Arial" w:hAnsi="Arial" w:cs="Arial"/>
          <w:b/>
          <w:color w:val="FFFFFF" w:themeColor="background1"/>
          <w:sz w:val="24"/>
          <w:szCs w:val="24"/>
        </w:rPr>
      </w:pPr>
      <w:r w:rsidRPr="00557294">
        <w:rPr>
          <w:rFonts w:ascii="Arial" w:hAnsi="Arial" w:cs="Arial"/>
          <w:b/>
          <w:color w:val="FFFFFF" w:themeColor="background1"/>
          <w:sz w:val="24"/>
          <w:szCs w:val="24"/>
        </w:rPr>
        <w:t>FUNDING INFORMATION</w:t>
      </w:r>
    </w:p>
    <w:p w14:paraId="04B8013D" w14:textId="77777777" w:rsidR="005D213E" w:rsidRPr="00E2569B" w:rsidRDefault="00AE1AA2" w:rsidP="00B40B4D">
      <w:pPr>
        <w:rPr>
          <w:rFonts w:ascii="Arial" w:hAnsi="Arial" w:cs="Arial"/>
          <w:b/>
          <w:i/>
          <w:color w:val="3B4658" w:themeColor="accent4" w:themeShade="80"/>
        </w:rPr>
      </w:pPr>
      <w:r w:rsidRPr="00E2569B">
        <w:rPr>
          <w:rFonts w:ascii="Arial" w:hAnsi="Arial" w:cs="Arial"/>
          <w:b/>
          <w:i/>
          <w:color w:val="3B4658" w:themeColor="accent4" w:themeShade="80"/>
        </w:rPr>
        <w:t>Funds Available</w:t>
      </w:r>
    </w:p>
    <w:p w14:paraId="01407489" w14:textId="1B223C57" w:rsidR="00EF1B57" w:rsidRPr="00A26246" w:rsidRDefault="00A97387" w:rsidP="00B40B4D">
      <w:pPr>
        <w:rPr>
          <w:rFonts w:ascii="Arial" w:hAnsi="Arial" w:cs="Arial"/>
        </w:rPr>
      </w:pPr>
      <w:r w:rsidRPr="00A26246">
        <w:rPr>
          <w:rFonts w:ascii="Arial" w:hAnsi="Arial" w:cs="Arial"/>
        </w:rPr>
        <w:t xml:space="preserve">The final amount for the call is </w:t>
      </w:r>
      <w:r w:rsidRPr="00A26246">
        <w:rPr>
          <w:rFonts w:ascii="Arial" w:hAnsi="Arial" w:cs="Arial"/>
          <w:u w:val="single"/>
        </w:rPr>
        <w:t>subject to change</w:t>
      </w:r>
      <w:r w:rsidRPr="00A26246">
        <w:rPr>
          <w:rFonts w:ascii="Arial" w:hAnsi="Arial" w:cs="Arial"/>
        </w:rPr>
        <w:t xml:space="preserve">, based on actual annual allocations of funds to SRTC. </w:t>
      </w:r>
      <w:r w:rsidR="00B40B4D" w:rsidRPr="00A26246">
        <w:rPr>
          <w:rFonts w:ascii="Arial" w:hAnsi="Arial" w:cs="Arial"/>
        </w:rPr>
        <w:t xml:space="preserve">SRTC anticipates awarding </w:t>
      </w:r>
      <w:r w:rsidR="00EF1B57" w:rsidRPr="00A26246">
        <w:rPr>
          <w:rFonts w:ascii="Arial" w:hAnsi="Arial" w:cs="Arial"/>
        </w:rPr>
        <w:t>the following:</w:t>
      </w: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5"/>
        <w:gridCol w:w="4155"/>
        <w:gridCol w:w="2610"/>
      </w:tblGrid>
      <w:tr w:rsidR="00EF1B57" w14:paraId="39E89CD9" w14:textId="77777777" w:rsidTr="6287B209">
        <w:trPr>
          <w:trHeight w:val="300"/>
        </w:trPr>
        <w:tc>
          <w:tcPr>
            <w:tcW w:w="3105" w:type="dxa"/>
            <w:shd w:val="clear" w:color="auto" w:fill="D9D9D9" w:themeFill="background1" w:themeFillShade="D9"/>
            <w:hideMark/>
          </w:tcPr>
          <w:p w14:paraId="1B6CCE6B" w14:textId="3B2063DF" w:rsidR="00EF1B57" w:rsidRPr="00EF1B57" w:rsidRDefault="00EF1B57" w:rsidP="00EF1B57">
            <w:pPr>
              <w:pStyle w:val="paragraph"/>
              <w:spacing w:before="0" w:beforeAutospacing="0" w:after="0" w:afterAutospacing="0"/>
              <w:jc w:val="center"/>
              <w:textAlignment w:val="baseline"/>
              <w:rPr>
                <w:rFonts w:ascii="Segoe UI" w:hAnsi="Segoe UI" w:cs="Segoe UI"/>
                <w:b/>
                <w:bCs/>
                <w:color w:val="000000"/>
              </w:rPr>
            </w:pPr>
            <w:r w:rsidRPr="00EF1B57">
              <w:rPr>
                <w:rStyle w:val="normaltextrun"/>
                <w:rFonts w:ascii="Arial" w:hAnsi="Arial" w:cs="Arial"/>
                <w:b/>
                <w:bCs/>
                <w:color w:val="000000"/>
              </w:rPr>
              <w:t>Fund Type</w:t>
            </w:r>
          </w:p>
        </w:tc>
        <w:tc>
          <w:tcPr>
            <w:tcW w:w="4155" w:type="dxa"/>
            <w:shd w:val="clear" w:color="auto" w:fill="D9D9D9" w:themeFill="background1" w:themeFillShade="D9"/>
            <w:hideMark/>
          </w:tcPr>
          <w:p w14:paraId="3837B27E" w14:textId="64A435B4" w:rsidR="00EF1B57" w:rsidRPr="00EF1B57" w:rsidRDefault="00EF1B57" w:rsidP="00EF1B57">
            <w:pPr>
              <w:pStyle w:val="paragraph"/>
              <w:spacing w:before="0" w:beforeAutospacing="0" w:after="0" w:afterAutospacing="0"/>
              <w:jc w:val="center"/>
              <w:textAlignment w:val="baseline"/>
              <w:rPr>
                <w:rFonts w:ascii="Segoe UI" w:hAnsi="Segoe UI" w:cs="Segoe UI"/>
                <w:b/>
                <w:bCs/>
                <w:color w:val="000000"/>
              </w:rPr>
            </w:pPr>
            <w:r w:rsidRPr="00EF1B57">
              <w:rPr>
                <w:rStyle w:val="normaltextrun"/>
                <w:rFonts w:ascii="Arial" w:hAnsi="Arial" w:cs="Arial"/>
                <w:b/>
                <w:bCs/>
                <w:color w:val="000000"/>
              </w:rPr>
              <w:t>Fund Qualifications</w:t>
            </w:r>
          </w:p>
        </w:tc>
        <w:tc>
          <w:tcPr>
            <w:tcW w:w="2610" w:type="dxa"/>
            <w:shd w:val="clear" w:color="auto" w:fill="D9D9D9" w:themeFill="background1" w:themeFillShade="D9"/>
            <w:hideMark/>
          </w:tcPr>
          <w:p w14:paraId="4BC75A86" w14:textId="0AAD367A" w:rsidR="00EF1B57" w:rsidRPr="00EF1B57" w:rsidRDefault="00EF1B57" w:rsidP="00EF1B57">
            <w:pPr>
              <w:pStyle w:val="paragraph"/>
              <w:spacing w:before="0" w:beforeAutospacing="0" w:after="0" w:afterAutospacing="0"/>
              <w:jc w:val="center"/>
              <w:textAlignment w:val="baseline"/>
              <w:rPr>
                <w:rFonts w:ascii="Segoe UI" w:hAnsi="Segoe UI" w:cs="Segoe UI"/>
                <w:b/>
                <w:bCs/>
                <w:color w:val="000000"/>
              </w:rPr>
            </w:pPr>
            <w:r w:rsidRPr="00EF1B57">
              <w:rPr>
                <w:rStyle w:val="normaltextrun"/>
                <w:rFonts w:ascii="Arial" w:hAnsi="Arial" w:cs="Arial"/>
                <w:b/>
                <w:bCs/>
                <w:color w:val="000000"/>
              </w:rPr>
              <w:t>Projected Amount</w:t>
            </w:r>
          </w:p>
        </w:tc>
      </w:tr>
      <w:tr w:rsidR="00EF1B57" w14:paraId="062BA534" w14:textId="77777777" w:rsidTr="00EF1B57">
        <w:trPr>
          <w:trHeight w:val="300"/>
        </w:trPr>
        <w:tc>
          <w:tcPr>
            <w:tcW w:w="3105" w:type="dxa"/>
            <w:shd w:val="clear" w:color="auto" w:fill="auto"/>
            <w:hideMark/>
          </w:tcPr>
          <w:p w14:paraId="2BD60654"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STBG</w:t>
            </w:r>
            <w:r>
              <w:rPr>
                <w:rStyle w:val="eop"/>
                <w:rFonts w:ascii="Arial" w:hAnsi="Arial" w:cs="Arial"/>
                <w:color w:val="000000"/>
                <w:sz w:val="22"/>
                <w:szCs w:val="22"/>
              </w:rPr>
              <w:t> </w:t>
            </w:r>
          </w:p>
        </w:tc>
        <w:tc>
          <w:tcPr>
            <w:tcW w:w="4155" w:type="dxa"/>
            <w:shd w:val="clear" w:color="auto" w:fill="auto"/>
            <w:hideMark/>
          </w:tcPr>
          <w:p w14:paraId="4CBD81A8"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Flexible</w:t>
            </w:r>
            <w:r>
              <w:rPr>
                <w:rStyle w:val="eop"/>
                <w:rFonts w:ascii="Arial" w:hAnsi="Arial" w:cs="Arial"/>
                <w:color w:val="000000"/>
                <w:sz w:val="22"/>
                <w:szCs w:val="22"/>
              </w:rPr>
              <w:t> </w:t>
            </w:r>
          </w:p>
        </w:tc>
        <w:tc>
          <w:tcPr>
            <w:tcW w:w="2610" w:type="dxa"/>
            <w:shd w:val="clear" w:color="auto" w:fill="auto"/>
            <w:hideMark/>
          </w:tcPr>
          <w:p w14:paraId="1D23EC44" w14:textId="51A50FD9" w:rsidR="00EF1B57" w:rsidRDefault="00EF1B57" w:rsidP="00EF1B57">
            <w:pPr>
              <w:pStyle w:val="paragraph"/>
              <w:spacing w:before="0" w:beforeAutospacing="0" w:after="0" w:afterAutospacing="0"/>
              <w:jc w:val="right"/>
              <w:textAlignment w:val="baseline"/>
              <w:rPr>
                <w:rFonts w:ascii="Segoe UI" w:hAnsi="Segoe UI" w:cs="Segoe UI"/>
                <w:color w:val="000000"/>
                <w:sz w:val="18"/>
                <w:szCs w:val="18"/>
              </w:rPr>
            </w:pPr>
            <w:r w:rsidRPr="6287B209">
              <w:rPr>
                <w:rStyle w:val="normaltextrun"/>
                <w:rFonts w:ascii="Arial" w:hAnsi="Arial" w:cs="Arial"/>
                <w:color w:val="000000" w:themeColor="text1"/>
                <w:sz w:val="22"/>
                <w:szCs w:val="22"/>
              </w:rPr>
              <w:t>  $2</w:t>
            </w:r>
            <w:r w:rsidR="367C399C" w:rsidRPr="6287B209">
              <w:rPr>
                <w:rStyle w:val="normaltextrun"/>
                <w:rFonts w:ascii="Arial" w:hAnsi="Arial" w:cs="Arial"/>
                <w:color w:val="000000" w:themeColor="text1"/>
                <w:sz w:val="22"/>
                <w:szCs w:val="22"/>
              </w:rPr>
              <w:t>8</w:t>
            </w:r>
            <w:r w:rsidRPr="6287B209">
              <w:rPr>
                <w:rStyle w:val="normaltextrun"/>
                <w:rFonts w:ascii="Arial" w:hAnsi="Arial" w:cs="Arial"/>
                <w:color w:val="000000" w:themeColor="text1"/>
                <w:sz w:val="22"/>
                <w:szCs w:val="22"/>
              </w:rPr>
              <w:t>,30</w:t>
            </w:r>
            <w:r w:rsidR="5729C703" w:rsidRPr="6287B209">
              <w:rPr>
                <w:rStyle w:val="normaltextrun"/>
                <w:rFonts w:ascii="Arial" w:hAnsi="Arial" w:cs="Arial"/>
                <w:color w:val="000000" w:themeColor="text1"/>
                <w:sz w:val="22"/>
                <w:szCs w:val="22"/>
              </w:rPr>
              <w:t>6</w:t>
            </w:r>
            <w:r w:rsidRPr="6287B209">
              <w:rPr>
                <w:rStyle w:val="normaltextrun"/>
                <w:rFonts w:ascii="Arial" w:hAnsi="Arial" w:cs="Arial"/>
                <w:color w:val="000000" w:themeColor="text1"/>
                <w:sz w:val="22"/>
                <w:szCs w:val="22"/>
              </w:rPr>
              <w:t>,000</w:t>
            </w:r>
            <w:r w:rsidRPr="6287B209">
              <w:rPr>
                <w:rStyle w:val="eop"/>
                <w:rFonts w:ascii="Arial" w:hAnsi="Arial" w:cs="Arial"/>
                <w:color w:val="000000" w:themeColor="text1"/>
                <w:sz w:val="22"/>
                <w:szCs w:val="22"/>
              </w:rPr>
              <w:t> </w:t>
            </w:r>
          </w:p>
        </w:tc>
      </w:tr>
      <w:tr w:rsidR="00EF1B57" w14:paraId="603CF3F9" w14:textId="77777777" w:rsidTr="00EF1B57">
        <w:trPr>
          <w:trHeight w:val="300"/>
        </w:trPr>
        <w:tc>
          <w:tcPr>
            <w:tcW w:w="3105" w:type="dxa"/>
            <w:shd w:val="clear" w:color="auto" w:fill="auto"/>
            <w:hideMark/>
          </w:tcPr>
          <w:p w14:paraId="536D6DB8"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STBG-Set Aside</w:t>
            </w:r>
            <w:r>
              <w:rPr>
                <w:rStyle w:val="eop"/>
                <w:rFonts w:ascii="Arial" w:hAnsi="Arial" w:cs="Arial"/>
                <w:color w:val="000000"/>
                <w:sz w:val="22"/>
                <w:szCs w:val="22"/>
              </w:rPr>
              <w:t> </w:t>
            </w:r>
          </w:p>
        </w:tc>
        <w:tc>
          <w:tcPr>
            <w:tcW w:w="4155" w:type="dxa"/>
            <w:shd w:val="clear" w:color="auto" w:fill="auto"/>
            <w:hideMark/>
          </w:tcPr>
          <w:p w14:paraId="2816FDAB"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Transportation Alternatives</w:t>
            </w:r>
            <w:r>
              <w:rPr>
                <w:rStyle w:val="eop"/>
                <w:rFonts w:ascii="Arial" w:hAnsi="Arial" w:cs="Arial"/>
                <w:color w:val="000000"/>
                <w:sz w:val="22"/>
                <w:szCs w:val="22"/>
              </w:rPr>
              <w:t> </w:t>
            </w:r>
          </w:p>
        </w:tc>
        <w:tc>
          <w:tcPr>
            <w:tcW w:w="2610" w:type="dxa"/>
            <w:shd w:val="clear" w:color="auto" w:fill="auto"/>
            <w:hideMark/>
          </w:tcPr>
          <w:p w14:paraId="150E4A16" w14:textId="5708345B" w:rsidR="00EF1B57" w:rsidRDefault="00EF1B57" w:rsidP="00EF1B57">
            <w:pPr>
              <w:pStyle w:val="paragraph"/>
              <w:spacing w:before="0" w:beforeAutospacing="0" w:after="0" w:afterAutospacing="0"/>
              <w:jc w:val="right"/>
              <w:textAlignment w:val="baseline"/>
              <w:rPr>
                <w:rFonts w:ascii="Segoe UI" w:hAnsi="Segoe UI" w:cs="Segoe UI"/>
                <w:color w:val="000000"/>
                <w:sz w:val="18"/>
                <w:szCs w:val="18"/>
              </w:rPr>
            </w:pPr>
            <w:r w:rsidRPr="6287B209">
              <w:rPr>
                <w:rStyle w:val="normaltextrun"/>
                <w:rFonts w:ascii="Arial" w:hAnsi="Arial" w:cs="Arial"/>
                <w:color w:val="000000" w:themeColor="text1"/>
                <w:sz w:val="22"/>
                <w:szCs w:val="22"/>
              </w:rPr>
              <w:t>    $2,8</w:t>
            </w:r>
            <w:r w:rsidR="1807E00E" w:rsidRPr="6287B209">
              <w:rPr>
                <w:rStyle w:val="normaltextrun"/>
                <w:rFonts w:ascii="Arial" w:hAnsi="Arial" w:cs="Arial"/>
                <w:color w:val="000000" w:themeColor="text1"/>
                <w:sz w:val="22"/>
                <w:szCs w:val="22"/>
              </w:rPr>
              <w:t>45</w:t>
            </w:r>
            <w:r w:rsidRPr="6287B209">
              <w:rPr>
                <w:rStyle w:val="normaltextrun"/>
                <w:rFonts w:ascii="Arial" w:hAnsi="Arial" w:cs="Arial"/>
                <w:color w:val="000000" w:themeColor="text1"/>
                <w:sz w:val="22"/>
                <w:szCs w:val="22"/>
              </w:rPr>
              <w:t>,000</w:t>
            </w:r>
            <w:r w:rsidRPr="6287B209">
              <w:rPr>
                <w:rStyle w:val="eop"/>
                <w:rFonts w:ascii="Arial" w:hAnsi="Arial" w:cs="Arial"/>
                <w:color w:val="000000" w:themeColor="text1"/>
                <w:sz w:val="22"/>
                <w:szCs w:val="22"/>
              </w:rPr>
              <w:t> </w:t>
            </w:r>
          </w:p>
        </w:tc>
      </w:tr>
      <w:tr w:rsidR="00EF1B57" w14:paraId="40EF75CF" w14:textId="77777777" w:rsidTr="00EF1B57">
        <w:trPr>
          <w:trHeight w:val="300"/>
        </w:trPr>
        <w:tc>
          <w:tcPr>
            <w:tcW w:w="3105" w:type="dxa"/>
            <w:shd w:val="clear" w:color="auto" w:fill="auto"/>
            <w:hideMark/>
          </w:tcPr>
          <w:p w14:paraId="1D688A53"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CMAQ</w:t>
            </w:r>
            <w:r>
              <w:rPr>
                <w:rStyle w:val="eop"/>
                <w:rFonts w:ascii="Arial" w:hAnsi="Arial" w:cs="Arial"/>
                <w:color w:val="000000"/>
                <w:sz w:val="22"/>
                <w:szCs w:val="22"/>
              </w:rPr>
              <w:t> </w:t>
            </w:r>
          </w:p>
        </w:tc>
        <w:tc>
          <w:tcPr>
            <w:tcW w:w="4155" w:type="dxa"/>
            <w:shd w:val="clear" w:color="auto" w:fill="auto"/>
            <w:hideMark/>
          </w:tcPr>
          <w:p w14:paraId="4E8F5716"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Congestion Relief</w:t>
            </w:r>
            <w:r>
              <w:rPr>
                <w:rStyle w:val="eop"/>
                <w:rFonts w:ascii="Arial" w:hAnsi="Arial" w:cs="Arial"/>
                <w:color w:val="000000"/>
                <w:sz w:val="22"/>
                <w:szCs w:val="22"/>
              </w:rPr>
              <w:t> </w:t>
            </w:r>
          </w:p>
        </w:tc>
        <w:tc>
          <w:tcPr>
            <w:tcW w:w="2610" w:type="dxa"/>
            <w:shd w:val="clear" w:color="auto" w:fill="auto"/>
            <w:hideMark/>
          </w:tcPr>
          <w:p w14:paraId="6C0CC506" w14:textId="5FB84994" w:rsidR="00EF1B57" w:rsidRDefault="00EF1B57" w:rsidP="00EF1B57">
            <w:pPr>
              <w:pStyle w:val="paragraph"/>
              <w:spacing w:before="0" w:beforeAutospacing="0" w:after="0" w:afterAutospacing="0"/>
              <w:jc w:val="right"/>
              <w:textAlignment w:val="baseline"/>
              <w:rPr>
                <w:rFonts w:ascii="Segoe UI" w:hAnsi="Segoe UI" w:cs="Segoe UI"/>
                <w:color w:val="000000"/>
                <w:sz w:val="18"/>
                <w:szCs w:val="18"/>
              </w:rPr>
            </w:pPr>
            <w:r w:rsidRPr="6287B209">
              <w:rPr>
                <w:rStyle w:val="normaltextrun"/>
                <w:rFonts w:ascii="Arial" w:hAnsi="Arial" w:cs="Arial"/>
                <w:color w:val="000000" w:themeColor="text1"/>
                <w:sz w:val="22"/>
                <w:szCs w:val="22"/>
              </w:rPr>
              <w:t>  $</w:t>
            </w:r>
            <w:r w:rsidR="208BA868" w:rsidRPr="6287B209">
              <w:rPr>
                <w:rStyle w:val="normaltextrun"/>
                <w:rFonts w:ascii="Arial" w:hAnsi="Arial" w:cs="Arial"/>
                <w:color w:val="000000" w:themeColor="text1"/>
                <w:sz w:val="22"/>
                <w:szCs w:val="22"/>
              </w:rPr>
              <w:t>9</w:t>
            </w:r>
            <w:r w:rsidRPr="6287B209">
              <w:rPr>
                <w:rStyle w:val="normaltextrun"/>
                <w:rFonts w:ascii="Arial" w:hAnsi="Arial" w:cs="Arial"/>
                <w:color w:val="000000" w:themeColor="text1"/>
                <w:sz w:val="22"/>
                <w:szCs w:val="22"/>
              </w:rPr>
              <w:t>,</w:t>
            </w:r>
            <w:r w:rsidR="190D052B" w:rsidRPr="6287B209">
              <w:rPr>
                <w:rStyle w:val="normaltextrun"/>
                <w:rFonts w:ascii="Arial" w:hAnsi="Arial" w:cs="Arial"/>
                <w:color w:val="000000" w:themeColor="text1"/>
                <w:sz w:val="22"/>
                <w:szCs w:val="22"/>
              </w:rPr>
              <w:t>2</w:t>
            </w:r>
            <w:r w:rsidR="4AC6BE40" w:rsidRPr="6287B209">
              <w:rPr>
                <w:rStyle w:val="normaltextrun"/>
                <w:rFonts w:ascii="Arial" w:hAnsi="Arial" w:cs="Arial"/>
                <w:color w:val="000000" w:themeColor="text1"/>
                <w:sz w:val="22"/>
                <w:szCs w:val="22"/>
              </w:rPr>
              <w:t>67</w:t>
            </w:r>
            <w:r w:rsidRPr="6287B209">
              <w:rPr>
                <w:rStyle w:val="normaltextrun"/>
                <w:rFonts w:ascii="Arial" w:hAnsi="Arial" w:cs="Arial"/>
                <w:color w:val="000000" w:themeColor="text1"/>
                <w:sz w:val="22"/>
                <w:szCs w:val="22"/>
              </w:rPr>
              <w:t>,000</w:t>
            </w:r>
            <w:r w:rsidRPr="6287B209">
              <w:rPr>
                <w:rStyle w:val="eop"/>
                <w:rFonts w:ascii="Arial" w:hAnsi="Arial" w:cs="Arial"/>
                <w:color w:val="000000" w:themeColor="text1"/>
                <w:sz w:val="22"/>
                <w:szCs w:val="22"/>
              </w:rPr>
              <w:t> </w:t>
            </w:r>
          </w:p>
        </w:tc>
      </w:tr>
      <w:tr w:rsidR="00EF1B57" w14:paraId="4584295D" w14:textId="77777777" w:rsidTr="00EF1B57">
        <w:trPr>
          <w:trHeight w:val="300"/>
        </w:trPr>
        <w:tc>
          <w:tcPr>
            <w:tcW w:w="3105" w:type="dxa"/>
            <w:shd w:val="clear" w:color="auto" w:fill="auto"/>
            <w:hideMark/>
          </w:tcPr>
          <w:p w14:paraId="3D875F24"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HIP</w:t>
            </w:r>
            <w:r>
              <w:rPr>
                <w:rStyle w:val="eop"/>
                <w:rFonts w:ascii="Arial" w:hAnsi="Arial" w:cs="Arial"/>
                <w:color w:val="000000"/>
                <w:sz w:val="22"/>
                <w:szCs w:val="22"/>
              </w:rPr>
              <w:t> </w:t>
            </w:r>
          </w:p>
        </w:tc>
        <w:tc>
          <w:tcPr>
            <w:tcW w:w="4155" w:type="dxa"/>
            <w:shd w:val="clear" w:color="auto" w:fill="auto"/>
            <w:hideMark/>
          </w:tcPr>
          <w:p w14:paraId="0D59B2DC"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Highway Infrastructure</w:t>
            </w:r>
            <w:r>
              <w:rPr>
                <w:rStyle w:val="eop"/>
                <w:rFonts w:ascii="Arial" w:hAnsi="Arial" w:cs="Arial"/>
                <w:color w:val="000000"/>
                <w:sz w:val="22"/>
                <w:szCs w:val="22"/>
              </w:rPr>
              <w:t> </w:t>
            </w:r>
          </w:p>
        </w:tc>
        <w:tc>
          <w:tcPr>
            <w:tcW w:w="2610" w:type="dxa"/>
            <w:shd w:val="clear" w:color="auto" w:fill="auto"/>
            <w:hideMark/>
          </w:tcPr>
          <w:p w14:paraId="452F600A" w14:textId="77777777" w:rsidR="00EF1B57" w:rsidRDefault="00EF1B57" w:rsidP="00EF1B57">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rial" w:hAnsi="Arial" w:cs="Arial"/>
                <w:color w:val="000000"/>
                <w:sz w:val="22"/>
                <w:szCs w:val="22"/>
              </w:rPr>
              <w:t>       $347,000</w:t>
            </w:r>
            <w:r>
              <w:rPr>
                <w:rStyle w:val="eop"/>
                <w:rFonts w:ascii="Arial" w:hAnsi="Arial" w:cs="Arial"/>
                <w:color w:val="000000"/>
                <w:sz w:val="22"/>
                <w:szCs w:val="22"/>
              </w:rPr>
              <w:t> </w:t>
            </w:r>
          </w:p>
        </w:tc>
      </w:tr>
      <w:tr w:rsidR="00EF1B57" w14:paraId="46F7C8E4" w14:textId="77777777" w:rsidTr="00EF1B57">
        <w:trPr>
          <w:trHeight w:val="300"/>
        </w:trPr>
        <w:tc>
          <w:tcPr>
            <w:tcW w:w="3105" w:type="dxa"/>
            <w:shd w:val="clear" w:color="auto" w:fill="auto"/>
            <w:hideMark/>
          </w:tcPr>
          <w:p w14:paraId="7A33A46E"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HIP-CRRSSA</w:t>
            </w:r>
            <w:r>
              <w:rPr>
                <w:rStyle w:val="eop"/>
                <w:rFonts w:ascii="Arial" w:hAnsi="Arial" w:cs="Arial"/>
                <w:color w:val="000000"/>
                <w:sz w:val="22"/>
                <w:szCs w:val="22"/>
              </w:rPr>
              <w:t> </w:t>
            </w:r>
          </w:p>
        </w:tc>
        <w:tc>
          <w:tcPr>
            <w:tcW w:w="4155" w:type="dxa"/>
            <w:shd w:val="clear" w:color="auto" w:fill="auto"/>
            <w:hideMark/>
          </w:tcPr>
          <w:p w14:paraId="2A381363" w14:textId="77777777" w:rsidR="00EF1B57" w:rsidRDefault="00EF1B57" w:rsidP="00EF1B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Highway Infrastructure-Flexible</w:t>
            </w:r>
            <w:r>
              <w:rPr>
                <w:rStyle w:val="eop"/>
                <w:rFonts w:ascii="Arial" w:hAnsi="Arial" w:cs="Arial"/>
                <w:color w:val="000000"/>
                <w:sz w:val="22"/>
                <w:szCs w:val="22"/>
              </w:rPr>
              <w:t> </w:t>
            </w:r>
          </w:p>
        </w:tc>
        <w:tc>
          <w:tcPr>
            <w:tcW w:w="2610" w:type="dxa"/>
            <w:shd w:val="clear" w:color="auto" w:fill="auto"/>
            <w:hideMark/>
          </w:tcPr>
          <w:p w14:paraId="444C8785" w14:textId="77777777" w:rsidR="00EF1B57" w:rsidRDefault="00EF1B57" w:rsidP="00EF1B57">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rial" w:hAnsi="Arial" w:cs="Arial"/>
                <w:color w:val="000000"/>
                <w:sz w:val="22"/>
                <w:szCs w:val="22"/>
              </w:rPr>
              <w:t>    $2,440,000</w:t>
            </w:r>
            <w:r>
              <w:rPr>
                <w:rStyle w:val="eop"/>
                <w:rFonts w:ascii="Arial" w:hAnsi="Arial" w:cs="Arial"/>
                <w:color w:val="000000"/>
                <w:sz w:val="22"/>
                <w:szCs w:val="22"/>
              </w:rPr>
              <w:t> </w:t>
            </w:r>
          </w:p>
        </w:tc>
      </w:tr>
    </w:tbl>
    <w:p w14:paraId="49ABF24A" w14:textId="77777777" w:rsidR="00A97387" w:rsidRDefault="00A97387" w:rsidP="00AE1AA2">
      <w:pPr>
        <w:rPr>
          <w:rFonts w:ascii="Arial" w:hAnsi="Arial" w:cs="Arial"/>
        </w:rPr>
      </w:pPr>
    </w:p>
    <w:p w14:paraId="544227E3" w14:textId="351D8CB6" w:rsidR="00AE1AA2" w:rsidRDefault="00AE1AA2" w:rsidP="00AE1AA2">
      <w:pPr>
        <w:rPr>
          <w:rFonts w:ascii="Arial" w:hAnsi="Arial" w:cs="Arial"/>
          <w:b/>
          <w:i/>
          <w:color w:val="3B4658" w:themeColor="accent4" w:themeShade="80"/>
        </w:rPr>
      </w:pPr>
      <w:r>
        <w:rPr>
          <w:rFonts w:ascii="Arial" w:hAnsi="Arial" w:cs="Arial"/>
          <w:b/>
          <w:i/>
          <w:color w:val="3B4658" w:themeColor="accent4" w:themeShade="80"/>
        </w:rPr>
        <w:t>Minimum Distribution by Area Size</w:t>
      </w:r>
    </w:p>
    <w:p w14:paraId="03255533" w14:textId="3AA6FEE7" w:rsidR="002C4FB6" w:rsidRPr="00214732" w:rsidRDefault="59358460" w:rsidP="00214732">
      <w:pPr>
        <w:jc w:val="both"/>
        <w:rPr>
          <w:rFonts w:ascii="Arial" w:hAnsi="Arial" w:cs="Arial"/>
        </w:rPr>
      </w:pPr>
      <w:r w:rsidRPr="6354B1C9">
        <w:rPr>
          <w:rFonts w:ascii="Arial" w:hAnsi="Arial" w:cs="Arial"/>
        </w:rPr>
        <w:t xml:space="preserve">Federal funds are allocated to </w:t>
      </w:r>
      <w:r w:rsidR="540E6729" w:rsidRPr="6354B1C9">
        <w:rPr>
          <w:rFonts w:ascii="Arial" w:hAnsi="Arial" w:cs="Arial"/>
        </w:rPr>
        <w:t>SRTC by population and geography</w:t>
      </w:r>
      <w:r w:rsidR="1FA18342" w:rsidRPr="6354B1C9">
        <w:rPr>
          <w:rFonts w:ascii="Arial" w:hAnsi="Arial" w:cs="Arial"/>
        </w:rPr>
        <w:t>,</w:t>
      </w:r>
      <w:r w:rsidR="540E6729" w:rsidRPr="6354B1C9">
        <w:rPr>
          <w:rFonts w:ascii="Arial" w:hAnsi="Arial" w:cs="Arial"/>
        </w:rPr>
        <w:t xml:space="preserve"> with the largest portion in the urbanized area. These urban funds can be used anywhere inside Spokane County. </w:t>
      </w:r>
      <w:r w:rsidR="00A26246" w:rsidRPr="64843D26">
        <w:rPr>
          <w:rFonts w:ascii="Arial" w:hAnsi="Arial" w:cs="Arial"/>
        </w:rPr>
        <w:t>Additionally,</w:t>
      </w:r>
      <w:r w:rsidR="3BAD2771" w:rsidRPr="64843D26">
        <w:rPr>
          <w:rFonts w:ascii="Arial" w:hAnsi="Arial" w:cs="Arial"/>
        </w:rPr>
        <w:t xml:space="preserve"> STBG and STBG-Set Aside f</w:t>
      </w:r>
      <w:r w:rsidR="32A794FE" w:rsidRPr="64843D26">
        <w:rPr>
          <w:rFonts w:ascii="Arial" w:hAnsi="Arial" w:cs="Arial"/>
        </w:rPr>
        <w:t>unds are</w:t>
      </w:r>
      <w:r w:rsidR="377F9650" w:rsidRPr="64843D26">
        <w:rPr>
          <w:rFonts w:ascii="Arial" w:hAnsi="Arial" w:cs="Arial"/>
        </w:rPr>
        <w:t xml:space="preserve"> </w:t>
      </w:r>
      <w:r w:rsidR="1C9EAD9C" w:rsidRPr="64843D26">
        <w:rPr>
          <w:rFonts w:ascii="Arial" w:hAnsi="Arial" w:cs="Arial"/>
        </w:rPr>
        <w:t>sub</w:t>
      </w:r>
      <w:r w:rsidR="377F9650" w:rsidRPr="64843D26">
        <w:rPr>
          <w:rFonts w:ascii="Arial" w:hAnsi="Arial" w:cs="Arial"/>
        </w:rPr>
        <w:t>allocate</w:t>
      </w:r>
      <w:r w:rsidR="37F50E74" w:rsidRPr="64843D26">
        <w:rPr>
          <w:rFonts w:ascii="Arial" w:hAnsi="Arial" w:cs="Arial"/>
        </w:rPr>
        <w:t>d which ensures</w:t>
      </w:r>
      <w:r w:rsidR="540E6729" w:rsidRPr="6354B1C9">
        <w:rPr>
          <w:rFonts w:ascii="Arial" w:hAnsi="Arial" w:cs="Arial"/>
        </w:rPr>
        <w:t xml:space="preserve"> a minimum percentage of funds </w:t>
      </w:r>
      <w:r w:rsidR="49132F69" w:rsidRPr="64843D26">
        <w:rPr>
          <w:rFonts w:ascii="Arial" w:hAnsi="Arial" w:cs="Arial"/>
        </w:rPr>
        <w:t xml:space="preserve">are awarded </w:t>
      </w:r>
      <w:r w:rsidR="540E6729" w:rsidRPr="6354B1C9">
        <w:rPr>
          <w:rFonts w:ascii="Arial" w:hAnsi="Arial" w:cs="Arial"/>
        </w:rPr>
        <w:t>to rural and urban small areas (see table below</w:t>
      </w:r>
      <w:r w:rsidR="377F9650" w:rsidRPr="64843D26">
        <w:rPr>
          <w:rFonts w:ascii="Arial" w:hAnsi="Arial" w:cs="Arial"/>
        </w:rPr>
        <w:t>)</w:t>
      </w:r>
      <w:r w:rsidR="60E891EA" w:rsidRPr="64843D26">
        <w:rPr>
          <w:rFonts w:ascii="Arial" w:hAnsi="Arial" w:cs="Arial"/>
        </w:rPr>
        <w:t>.</w:t>
      </w:r>
      <w:r w:rsidR="540E6729" w:rsidRPr="6354B1C9">
        <w:rPr>
          <w:rFonts w:ascii="Arial" w:hAnsi="Arial" w:cs="Arial"/>
        </w:rPr>
        <w:t xml:space="preserve"> </w:t>
      </w:r>
      <w:r w:rsidR="17348BF6" w:rsidRPr="64843D26">
        <w:rPr>
          <w:rFonts w:ascii="Arial" w:hAnsi="Arial" w:cs="Arial"/>
        </w:rPr>
        <w:t>The</w:t>
      </w:r>
      <w:r w:rsidR="540E6729" w:rsidRPr="6354B1C9">
        <w:rPr>
          <w:rFonts w:ascii="Arial" w:hAnsi="Arial" w:cs="Arial"/>
        </w:rPr>
        <w:t xml:space="preserve"> SRTC Board </w:t>
      </w:r>
      <w:r w:rsidR="71FECF94" w:rsidRPr="64843D26">
        <w:rPr>
          <w:rFonts w:ascii="Arial" w:hAnsi="Arial" w:cs="Arial"/>
        </w:rPr>
        <w:t xml:space="preserve">is also considering </w:t>
      </w:r>
      <w:r w:rsidR="4F833BD8" w:rsidRPr="6354B1C9">
        <w:rPr>
          <w:rFonts w:ascii="Arial" w:hAnsi="Arial" w:cs="Arial"/>
        </w:rPr>
        <w:t xml:space="preserve">an additional 3.75 % </w:t>
      </w:r>
      <w:r w:rsidR="788C1ED8" w:rsidRPr="64843D26">
        <w:rPr>
          <w:rFonts w:ascii="Arial" w:eastAsia="Arial" w:hAnsi="Arial" w:cs="Arial"/>
          <w:color w:val="000000" w:themeColor="text1"/>
        </w:rPr>
        <w:t xml:space="preserve">STBG and STBG Set-Aside </w:t>
      </w:r>
      <w:r w:rsidR="6730F3EB" w:rsidRPr="64843D26">
        <w:rPr>
          <w:rFonts w:ascii="Arial" w:eastAsia="Arial" w:hAnsi="Arial" w:cs="Arial"/>
          <w:color w:val="000000" w:themeColor="text1"/>
        </w:rPr>
        <w:t>of funds</w:t>
      </w:r>
      <w:r w:rsidR="4AF609E5" w:rsidRPr="64843D26">
        <w:rPr>
          <w:rFonts w:ascii="Arial" w:hAnsi="Arial" w:cs="Arial"/>
        </w:rPr>
        <w:t xml:space="preserve"> to </w:t>
      </w:r>
      <w:r w:rsidR="2732FCA2" w:rsidRPr="64843D26">
        <w:rPr>
          <w:rFonts w:ascii="Arial" w:hAnsi="Arial" w:cs="Arial"/>
        </w:rPr>
        <w:t>ensure</w:t>
      </w:r>
      <w:r w:rsidR="4F833BD8" w:rsidRPr="6354B1C9">
        <w:rPr>
          <w:rFonts w:ascii="Arial" w:hAnsi="Arial" w:cs="Arial"/>
        </w:rPr>
        <w:t xml:space="preserve"> </w:t>
      </w:r>
      <w:r w:rsidR="540E6729" w:rsidRPr="6354B1C9">
        <w:rPr>
          <w:rFonts w:ascii="Arial" w:hAnsi="Arial" w:cs="Arial"/>
        </w:rPr>
        <w:t xml:space="preserve">small town projects </w:t>
      </w:r>
      <w:r w:rsidR="7F36D62E" w:rsidRPr="64843D26">
        <w:rPr>
          <w:rFonts w:ascii="Arial" w:hAnsi="Arial" w:cs="Arial"/>
        </w:rPr>
        <w:t xml:space="preserve">are funded. Small towns can also compete for funds in the rural </w:t>
      </w:r>
      <w:r w:rsidR="243F0CB6" w:rsidRPr="64843D26">
        <w:rPr>
          <w:rFonts w:ascii="Arial" w:hAnsi="Arial" w:cs="Arial"/>
        </w:rPr>
        <w:t>category</w:t>
      </w:r>
      <w:r w:rsidR="5A04904F" w:rsidRPr="64843D26">
        <w:rPr>
          <w:rFonts w:ascii="Arial" w:hAnsi="Arial" w:cs="Arial"/>
        </w:rPr>
        <w:t>.</w:t>
      </w:r>
      <w:r w:rsidR="7F36D62E" w:rsidRPr="64843D26">
        <w:rPr>
          <w:rFonts w:ascii="Arial" w:hAnsi="Arial" w:cs="Arial"/>
        </w:rPr>
        <w:t xml:space="preserve"> </w:t>
      </w:r>
      <w:r w:rsidR="377F9650" w:rsidRPr="64843D26">
        <w:rPr>
          <w:rFonts w:ascii="Arial" w:hAnsi="Arial" w:cs="Arial"/>
        </w:rPr>
        <w:t xml:space="preserve"> </w:t>
      </w:r>
    </w:p>
    <w:tbl>
      <w:tblPr>
        <w:tblW w:w="10098" w:type="dxa"/>
        <w:tblInd w:w="97" w:type="dxa"/>
        <w:tblLook w:val="04A0" w:firstRow="1" w:lastRow="0" w:firstColumn="1" w:lastColumn="0" w:noHBand="0" w:noVBand="1"/>
      </w:tblPr>
      <w:tblGrid>
        <w:gridCol w:w="5478"/>
        <w:gridCol w:w="2565"/>
        <w:gridCol w:w="2055"/>
      </w:tblGrid>
      <w:tr w:rsidR="00AE1AA2" w:rsidRPr="00EE5004" w14:paraId="7A7FD0D5" w14:textId="77777777" w:rsidTr="00A26246">
        <w:trPr>
          <w:trHeight w:val="638"/>
        </w:trPr>
        <w:tc>
          <w:tcPr>
            <w:tcW w:w="5478"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66DC3BBD" w14:textId="77777777" w:rsidR="00AE1AA2" w:rsidRPr="00EE5004" w:rsidRDefault="00AE1AA2" w:rsidP="00AE1AA2">
            <w:pPr>
              <w:spacing w:after="0" w:line="240" w:lineRule="auto"/>
              <w:jc w:val="center"/>
              <w:rPr>
                <w:rFonts w:ascii="Arial" w:eastAsia="Times New Roman" w:hAnsi="Arial" w:cs="Arial"/>
                <w:b/>
                <w:bCs/>
                <w:color w:val="000000"/>
                <w:sz w:val="24"/>
                <w:szCs w:val="24"/>
              </w:rPr>
            </w:pPr>
            <w:r w:rsidRPr="00EE5004">
              <w:rPr>
                <w:rFonts w:ascii="Arial" w:eastAsia="Times New Roman" w:hAnsi="Arial" w:cs="Arial"/>
                <w:b/>
                <w:bCs/>
                <w:color w:val="000000"/>
                <w:sz w:val="24"/>
                <w:szCs w:val="24"/>
              </w:rPr>
              <w:t>Area Size</w:t>
            </w:r>
          </w:p>
        </w:tc>
        <w:tc>
          <w:tcPr>
            <w:tcW w:w="2565" w:type="dxa"/>
            <w:tcBorders>
              <w:top w:val="single" w:sz="4" w:space="0" w:color="auto"/>
              <w:left w:val="nil"/>
              <w:bottom w:val="single" w:sz="4" w:space="0" w:color="auto"/>
              <w:right w:val="single" w:sz="4" w:space="0" w:color="auto"/>
            </w:tcBorders>
            <w:shd w:val="clear" w:color="auto" w:fill="D8D8D8"/>
            <w:vAlign w:val="center"/>
          </w:tcPr>
          <w:p w14:paraId="4EA3A69F" w14:textId="3C06F97D" w:rsidR="00AE1AA2" w:rsidRDefault="00AE1AA2" w:rsidP="00AE1AA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STBG </w:t>
            </w:r>
            <w:r w:rsidRPr="00EE5004">
              <w:rPr>
                <w:rFonts w:ascii="Arial" w:eastAsia="Times New Roman" w:hAnsi="Arial" w:cs="Arial"/>
                <w:b/>
                <w:bCs/>
                <w:color w:val="000000"/>
                <w:sz w:val="24"/>
                <w:szCs w:val="24"/>
              </w:rPr>
              <w:t>Minimum % of Funds</w:t>
            </w:r>
          </w:p>
        </w:tc>
        <w:tc>
          <w:tcPr>
            <w:tcW w:w="2055"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29ECBF9E" w14:textId="62B09FF1" w:rsidR="00AE1AA2" w:rsidRPr="00EE5004" w:rsidRDefault="00AE1AA2" w:rsidP="00AE1AA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STBG Set-Aside </w:t>
            </w:r>
            <w:r w:rsidRPr="00EE5004">
              <w:rPr>
                <w:rFonts w:ascii="Arial" w:eastAsia="Times New Roman" w:hAnsi="Arial" w:cs="Arial"/>
                <w:b/>
                <w:bCs/>
                <w:color w:val="000000"/>
                <w:sz w:val="24"/>
                <w:szCs w:val="24"/>
              </w:rPr>
              <w:t>Minimum % of Funds</w:t>
            </w:r>
          </w:p>
        </w:tc>
      </w:tr>
      <w:tr w:rsidR="00AE1AA2" w:rsidRPr="00EE5004" w14:paraId="6879DB35" w14:textId="77777777" w:rsidTr="00A26246">
        <w:trPr>
          <w:trHeight w:val="315"/>
        </w:trPr>
        <w:tc>
          <w:tcPr>
            <w:tcW w:w="5478" w:type="dxa"/>
            <w:tcBorders>
              <w:top w:val="nil"/>
              <w:left w:val="single" w:sz="4" w:space="0" w:color="auto"/>
              <w:bottom w:val="single" w:sz="4" w:space="0" w:color="auto"/>
              <w:right w:val="single" w:sz="4" w:space="0" w:color="auto"/>
            </w:tcBorders>
            <w:shd w:val="clear" w:color="auto" w:fill="auto"/>
            <w:noWrap/>
            <w:vAlign w:val="bottom"/>
            <w:hideMark/>
          </w:tcPr>
          <w:p w14:paraId="5F6A4D4C" w14:textId="59193E5E" w:rsidR="00AE1AA2" w:rsidRPr="00EE5004" w:rsidRDefault="00AE1AA2" w:rsidP="005D213E">
            <w:pPr>
              <w:spacing w:after="0" w:line="240" w:lineRule="auto"/>
              <w:rPr>
                <w:rFonts w:ascii="Arial" w:eastAsia="Times New Roman" w:hAnsi="Arial" w:cs="Arial"/>
                <w:color w:val="000000"/>
                <w:sz w:val="24"/>
                <w:szCs w:val="24"/>
              </w:rPr>
            </w:pPr>
            <w:r w:rsidRPr="00EE5004">
              <w:rPr>
                <w:rFonts w:ascii="Arial" w:eastAsia="Times New Roman" w:hAnsi="Arial" w:cs="Arial"/>
                <w:color w:val="000000"/>
                <w:sz w:val="24"/>
                <w:szCs w:val="24"/>
              </w:rPr>
              <w:t xml:space="preserve">Urban </w:t>
            </w:r>
            <w:r>
              <w:rPr>
                <w:rFonts w:ascii="Arial" w:eastAsia="Times New Roman" w:hAnsi="Arial" w:cs="Arial"/>
                <w:color w:val="000000"/>
                <w:sz w:val="24"/>
                <w:szCs w:val="24"/>
              </w:rPr>
              <w:t xml:space="preserve">Small </w:t>
            </w:r>
            <w:r w:rsidRPr="00EE5004">
              <w:rPr>
                <w:rFonts w:ascii="Arial" w:eastAsia="Times New Roman" w:hAnsi="Arial" w:cs="Arial"/>
                <w:color w:val="000000"/>
                <w:sz w:val="24"/>
                <w:szCs w:val="24"/>
              </w:rPr>
              <w:t xml:space="preserve">Areas </w:t>
            </w:r>
            <w:r>
              <w:rPr>
                <w:rFonts w:ascii="Arial" w:eastAsia="Times New Roman" w:hAnsi="Arial" w:cs="Arial"/>
                <w:color w:val="000000"/>
                <w:sz w:val="24"/>
                <w:szCs w:val="24"/>
              </w:rPr>
              <w:t xml:space="preserve">(between 5,000 and </w:t>
            </w:r>
            <w:r w:rsidR="002C4FB6">
              <w:rPr>
                <w:rFonts w:ascii="Arial" w:eastAsia="Times New Roman" w:hAnsi="Arial" w:cs="Arial"/>
                <w:color w:val="000000"/>
                <w:sz w:val="24"/>
                <w:szCs w:val="24"/>
              </w:rPr>
              <w:t>200,000</w:t>
            </w:r>
            <w:r>
              <w:rPr>
                <w:rFonts w:ascii="Arial" w:eastAsia="Times New Roman" w:hAnsi="Arial" w:cs="Arial"/>
                <w:color w:val="000000"/>
                <w:sz w:val="24"/>
                <w:szCs w:val="24"/>
              </w:rPr>
              <w:t>)</w:t>
            </w:r>
          </w:p>
        </w:tc>
        <w:tc>
          <w:tcPr>
            <w:tcW w:w="2565" w:type="dxa"/>
            <w:tcBorders>
              <w:top w:val="nil"/>
              <w:left w:val="nil"/>
              <w:bottom w:val="single" w:sz="4" w:space="0" w:color="auto"/>
              <w:right w:val="single" w:sz="4" w:space="0" w:color="auto"/>
            </w:tcBorders>
            <w:vAlign w:val="center"/>
          </w:tcPr>
          <w:p w14:paraId="53B44EAB" w14:textId="5F48612E" w:rsidR="00AE1AA2" w:rsidRPr="00A26246" w:rsidRDefault="1F2240EE" w:rsidP="00AE1AA2">
            <w:pPr>
              <w:spacing w:after="0" w:line="240" w:lineRule="auto"/>
              <w:jc w:val="center"/>
              <w:rPr>
                <w:rFonts w:ascii="Arial" w:eastAsia="Times New Roman" w:hAnsi="Arial" w:cs="Arial"/>
                <w:color w:val="000000"/>
                <w:sz w:val="24"/>
                <w:szCs w:val="24"/>
              </w:rPr>
            </w:pPr>
            <w:r w:rsidRPr="00A26246">
              <w:rPr>
                <w:rFonts w:ascii="Arial" w:eastAsia="Times New Roman" w:hAnsi="Arial" w:cs="Arial"/>
                <w:color w:val="000000" w:themeColor="text1"/>
                <w:sz w:val="24"/>
                <w:szCs w:val="24"/>
              </w:rPr>
              <w:t>~</w:t>
            </w:r>
            <w:r w:rsidR="00C56462" w:rsidRPr="00A26246">
              <w:rPr>
                <w:rFonts w:ascii="Arial" w:eastAsia="Times New Roman" w:hAnsi="Arial" w:cs="Arial"/>
                <w:color w:val="000000" w:themeColor="text1"/>
                <w:sz w:val="24"/>
                <w:szCs w:val="24"/>
              </w:rPr>
              <w:t>2</w:t>
            </w:r>
            <w:r w:rsidR="00AE1AA2" w:rsidRPr="00A26246">
              <w:rPr>
                <w:rFonts w:ascii="Arial" w:eastAsia="Times New Roman" w:hAnsi="Arial" w:cs="Arial"/>
                <w:color w:val="000000" w:themeColor="text1"/>
                <w:sz w:val="24"/>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5266" w14:textId="7091206B" w:rsidR="00AE1AA2" w:rsidRPr="00A26246" w:rsidRDefault="3FE20986" w:rsidP="00AE1AA2">
            <w:pPr>
              <w:spacing w:after="0" w:line="240" w:lineRule="auto"/>
              <w:jc w:val="center"/>
              <w:rPr>
                <w:rFonts w:ascii="Arial" w:eastAsia="Times New Roman" w:hAnsi="Arial" w:cs="Arial"/>
                <w:color w:val="000000"/>
                <w:sz w:val="24"/>
                <w:szCs w:val="24"/>
              </w:rPr>
            </w:pPr>
            <w:r w:rsidRPr="00A26246">
              <w:rPr>
                <w:rFonts w:ascii="Arial" w:eastAsia="Times New Roman" w:hAnsi="Arial" w:cs="Arial"/>
                <w:color w:val="000000" w:themeColor="text1"/>
                <w:sz w:val="24"/>
                <w:szCs w:val="24"/>
              </w:rPr>
              <w:t>~</w:t>
            </w:r>
            <w:r w:rsidR="00AE1AA2" w:rsidRPr="00A26246">
              <w:rPr>
                <w:rFonts w:ascii="Arial" w:eastAsia="Times New Roman" w:hAnsi="Arial" w:cs="Arial"/>
                <w:color w:val="000000" w:themeColor="text1"/>
                <w:sz w:val="24"/>
                <w:szCs w:val="24"/>
              </w:rPr>
              <w:t>1%</w:t>
            </w:r>
          </w:p>
        </w:tc>
      </w:tr>
      <w:tr w:rsidR="00AE1AA2" w:rsidRPr="00EE5004" w14:paraId="1406D439" w14:textId="77777777" w:rsidTr="00A26246">
        <w:trPr>
          <w:trHeight w:val="315"/>
        </w:trPr>
        <w:tc>
          <w:tcPr>
            <w:tcW w:w="5478" w:type="dxa"/>
            <w:tcBorders>
              <w:top w:val="nil"/>
              <w:left w:val="single" w:sz="4" w:space="0" w:color="auto"/>
              <w:bottom w:val="single" w:sz="4" w:space="0" w:color="auto"/>
              <w:right w:val="single" w:sz="4" w:space="0" w:color="auto"/>
            </w:tcBorders>
            <w:shd w:val="clear" w:color="auto" w:fill="auto"/>
            <w:noWrap/>
            <w:vAlign w:val="bottom"/>
            <w:hideMark/>
          </w:tcPr>
          <w:p w14:paraId="25DB7D63" w14:textId="77777777" w:rsidR="00AE1AA2" w:rsidRPr="00EE5004" w:rsidRDefault="00AE1AA2" w:rsidP="00AE1AA2">
            <w:pPr>
              <w:spacing w:after="0" w:line="240" w:lineRule="auto"/>
              <w:rPr>
                <w:rFonts w:ascii="Arial" w:eastAsia="Times New Roman" w:hAnsi="Arial" w:cs="Arial"/>
                <w:color w:val="000000"/>
                <w:sz w:val="24"/>
                <w:szCs w:val="24"/>
              </w:rPr>
            </w:pPr>
            <w:r w:rsidRPr="00EE5004">
              <w:rPr>
                <w:rFonts w:ascii="Arial" w:eastAsia="Times New Roman" w:hAnsi="Arial" w:cs="Arial"/>
                <w:color w:val="000000"/>
                <w:sz w:val="24"/>
                <w:szCs w:val="24"/>
              </w:rPr>
              <w:t>Rural Areas &lt; 5,000</w:t>
            </w:r>
          </w:p>
        </w:tc>
        <w:tc>
          <w:tcPr>
            <w:tcW w:w="2565" w:type="dxa"/>
            <w:tcBorders>
              <w:top w:val="nil"/>
              <w:left w:val="nil"/>
              <w:bottom w:val="single" w:sz="4" w:space="0" w:color="auto"/>
              <w:right w:val="single" w:sz="4" w:space="0" w:color="auto"/>
            </w:tcBorders>
            <w:vAlign w:val="center"/>
          </w:tcPr>
          <w:p w14:paraId="368DDEF0" w14:textId="7F5AC195" w:rsidR="00AE1AA2" w:rsidRPr="00A26246" w:rsidRDefault="075797A1" w:rsidP="00AE1AA2">
            <w:pPr>
              <w:spacing w:after="0" w:line="240" w:lineRule="auto"/>
              <w:jc w:val="center"/>
              <w:rPr>
                <w:rFonts w:ascii="Arial" w:eastAsia="Times New Roman" w:hAnsi="Arial" w:cs="Arial"/>
                <w:color w:val="000000"/>
                <w:sz w:val="24"/>
                <w:szCs w:val="24"/>
              </w:rPr>
            </w:pPr>
            <w:r w:rsidRPr="00A26246">
              <w:rPr>
                <w:rFonts w:ascii="Arial" w:eastAsia="Times New Roman" w:hAnsi="Arial" w:cs="Arial"/>
                <w:color w:val="000000" w:themeColor="text1"/>
                <w:sz w:val="24"/>
                <w:szCs w:val="24"/>
              </w:rPr>
              <w:t>~</w:t>
            </w:r>
            <w:r w:rsidR="00AE1AA2" w:rsidRPr="00A26246">
              <w:rPr>
                <w:rFonts w:ascii="Arial" w:eastAsia="Times New Roman" w:hAnsi="Arial" w:cs="Arial"/>
                <w:color w:val="000000" w:themeColor="text1"/>
                <w:sz w:val="24"/>
                <w:szCs w:val="24"/>
              </w:rPr>
              <w:t>11%</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FF7A" w14:textId="7000DDC0" w:rsidR="00AE1AA2" w:rsidRPr="00A26246" w:rsidRDefault="02BB021A" w:rsidP="00AE1AA2">
            <w:pPr>
              <w:spacing w:after="0" w:line="240" w:lineRule="auto"/>
              <w:jc w:val="center"/>
              <w:rPr>
                <w:rFonts w:ascii="Arial" w:eastAsia="Times New Roman" w:hAnsi="Arial" w:cs="Arial"/>
                <w:color w:val="000000"/>
                <w:sz w:val="24"/>
                <w:szCs w:val="24"/>
              </w:rPr>
            </w:pPr>
            <w:r w:rsidRPr="00A26246">
              <w:rPr>
                <w:rFonts w:ascii="Arial" w:eastAsia="Times New Roman" w:hAnsi="Arial" w:cs="Arial"/>
                <w:color w:val="000000" w:themeColor="text1"/>
                <w:sz w:val="24"/>
                <w:szCs w:val="24"/>
              </w:rPr>
              <w:t>~</w:t>
            </w:r>
            <w:r w:rsidR="00AE1AA2" w:rsidRPr="00A26246">
              <w:rPr>
                <w:rFonts w:ascii="Arial" w:eastAsia="Times New Roman" w:hAnsi="Arial" w:cs="Arial"/>
                <w:color w:val="000000" w:themeColor="text1"/>
                <w:sz w:val="24"/>
                <w:szCs w:val="24"/>
              </w:rPr>
              <w:t>9%</w:t>
            </w:r>
          </w:p>
        </w:tc>
      </w:tr>
      <w:tr w:rsidR="00AE1AA2" w:rsidRPr="00EE5004" w14:paraId="080D1629" w14:textId="77777777" w:rsidTr="00A26246">
        <w:trPr>
          <w:trHeight w:val="315"/>
        </w:trPr>
        <w:tc>
          <w:tcPr>
            <w:tcW w:w="5478" w:type="dxa"/>
            <w:tcBorders>
              <w:top w:val="nil"/>
              <w:left w:val="single" w:sz="4" w:space="0" w:color="auto"/>
              <w:bottom w:val="single" w:sz="4" w:space="0" w:color="auto"/>
              <w:right w:val="single" w:sz="4" w:space="0" w:color="auto"/>
            </w:tcBorders>
            <w:shd w:val="clear" w:color="auto" w:fill="auto"/>
            <w:noWrap/>
            <w:vAlign w:val="bottom"/>
            <w:hideMark/>
          </w:tcPr>
          <w:p w14:paraId="65084D92" w14:textId="5F191374" w:rsidR="00AE1AA2" w:rsidRPr="00EE5004" w:rsidRDefault="002C4FB6" w:rsidP="00AE1A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Small Towns &lt; 5,000</w:t>
            </w:r>
          </w:p>
        </w:tc>
        <w:tc>
          <w:tcPr>
            <w:tcW w:w="2565" w:type="dxa"/>
            <w:tcBorders>
              <w:top w:val="nil"/>
              <w:left w:val="nil"/>
              <w:bottom w:val="single" w:sz="4" w:space="0" w:color="auto"/>
              <w:right w:val="single" w:sz="4" w:space="0" w:color="auto"/>
            </w:tcBorders>
            <w:vAlign w:val="center"/>
          </w:tcPr>
          <w:p w14:paraId="6BB50045" w14:textId="73F96F7B" w:rsidR="00AE1AA2" w:rsidRPr="00A26246" w:rsidRDefault="280EA3EF" w:rsidP="00AE1AA2">
            <w:pPr>
              <w:spacing w:after="0" w:line="240" w:lineRule="auto"/>
              <w:jc w:val="center"/>
              <w:rPr>
                <w:rFonts w:ascii="Arial" w:eastAsia="Times New Roman" w:hAnsi="Arial" w:cs="Arial"/>
                <w:color w:val="000000"/>
                <w:sz w:val="24"/>
                <w:szCs w:val="24"/>
              </w:rPr>
            </w:pPr>
            <w:r w:rsidRPr="00A26246">
              <w:rPr>
                <w:rFonts w:ascii="Arial" w:eastAsia="Times New Roman" w:hAnsi="Arial" w:cs="Arial"/>
                <w:color w:val="000000" w:themeColor="text1"/>
                <w:sz w:val="24"/>
                <w:szCs w:val="24"/>
              </w:rPr>
              <w:t>Pending Board Approval</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5D55" w14:textId="6DC452DC" w:rsidR="00AE1AA2" w:rsidRPr="00A26246" w:rsidRDefault="222A20D3" w:rsidP="0FF8BDEC">
            <w:pPr>
              <w:spacing w:after="0" w:line="240" w:lineRule="auto"/>
              <w:jc w:val="center"/>
              <w:rPr>
                <w:rFonts w:ascii="Arial" w:eastAsia="Times New Roman" w:hAnsi="Arial" w:cs="Arial"/>
                <w:color w:val="000000" w:themeColor="text1"/>
                <w:sz w:val="24"/>
                <w:szCs w:val="24"/>
              </w:rPr>
            </w:pPr>
            <w:r w:rsidRPr="00A26246">
              <w:rPr>
                <w:rFonts w:ascii="Arial" w:eastAsia="Times New Roman" w:hAnsi="Arial" w:cs="Arial"/>
                <w:color w:val="000000" w:themeColor="text1"/>
                <w:sz w:val="24"/>
                <w:szCs w:val="24"/>
              </w:rPr>
              <w:t xml:space="preserve"> Pending Board Approval</w:t>
            </w:r>
          </w:p>
          <w:p w14:paraId="0A94C318" w14:textId="2A42E27F" w:rsidR="00AE1AA2" w:rsidRPr="00A26246" w:rsidRDefault="00AE1AA2" w:rsidP="00AE1AA2">
            <w:pPr>
              <w:spacing w:after="0" w:line="240" w:lineRule="auto"/>
              <w:jc w:val="center"/>
              <w:rPr>
                <w:rFonts w:ascii="Arial" w:eastAsia="Times New Roman" w:hAnsi="Arial" w:cs="Arial"/>
                <w:color w:val="000000"/>
                <w:sz w:val="24"/>
                <w:szCs w:val="24"/>
              </w:rPr>
            </w:pPr>
          </w:p>
        </w:tc>
      </w:tr>
    </w:tbl>
    <w:p w14:paraId="5EFE61A9" w14:textId="3C5CA693" w:rsidR="00AE1AA2" w:rsidRDefault="00AE1AA2" w:rsidP="00B40B4D">
      <w:pPr>
        <w:rPr>
          <w:rFonts w:ascii="Arial" w:hAnsi="Arial" w:cs="Arial"/>
        </w:rPr>
      </w:pPr>
    </w:p>
    <w:p w14:paraId="2B9558A5" w14:textId="77777777" w:rsidR="00337831" w:rsidRPr="00CD5CEF" w:rsidRDefault="00337831" w:rsidP="00337831">
      <w:pPr>
        <w:shd w:val="clear" w:color="auto" w:fill="1E5E9F" w:themeFill="accent3" w:themeFillShade="BF"/>
        <w:rPr>
          <w:rFonts w:ascii="Arial" w:hAnsi="Arial" w:cs="Arial"/>
          <w:b/>
          <w:color w:val="FFFFFF" w:themeColor="background1"/>
          <w:sz w:val="24"/>
          <w:szCs w:val="24"/>
        </w:rPr>
      </w:pPr>
      <w:r w:rsidRPr="00CD5CEF">
        <w:rPr>
          <w:rFonts w:ascii="Arial" w:hAnsi="Arial" w:cs="Arial"/>
          <w:b/>
          <w:color w:val="FFFFFF" w:themeColor="background1"/>
          <w:sz w:val="24"/>
          <w:szCs w:val="24"/>
        </w:rPr>
        <w:t>APPLICATION MATERIALS</w:t>
      </w:r>
    </w:p>
    <w:p w14:paraId="1B7669C4" w14:textId="77777777" w:rsidR="00337831" w:rsidRPr="00CD5CEF" w:rsidRDefault="00337831" w:rsidP="00337831">
      <w:pPr>
        <w:spacing w:after="0" w:line="240" w:lineRule="auto"/>
        <w:rPr>
          <w:rFonts w:ascii="Arial" w:hAnsi="Arial" w:cs="Arial"/>
        </w:rPr>
      </w:pPr>
      <w:r w:rsidRPr="00CD5CEF">
        <w:rPr>
          <w:rFonts w:ascii="Arial" w:hAnsi="Arial" w:cs="Arial"/>
        </w:rPr>
        <w:t>A complete application package must include the following:</w:t>
      </w:r>
    </w:p>
    <w:p w14:paraId="28C44F8C" w14:textId="77777777" w:rsidR="00337831" w:rsidRPr="00CD5CEF" w:rsidRDefault="00337831" w:rsidP="00337831">
      <w:pPr>
        <w:spacing w:after="0" w:line="240" w:lineRule="auto"/>
        <w:rPr>
          <w:rFonts w:ascii="Arial" w:hAnsi="Arial" w:cs="Arial"/>
        </w:rPr>
      </w:pPr>
    </w:p>
    <w:p w14:paraId="0E2C66B2" w14:textId="7E01CBB8" w:rsidR="00FE02B4" w:rsidRDefault="00ED27E8" w:rsidP="00337831">
      <w:pPr>
        <w:spacing w:after="0" w:line="240" w:lineRule="auto"/>
        <w:ind w:right="630"/>
        <w:rPr>
          <w:rFonts w:ascii="Arial" w:hAnsi="Arial" w:cs="Arial"/>
        </w:rPr>
      </w:pPr>
      <w:sdt>
        <w:sdtPr>
          <w:rPr>
            <w:rFonts w:ascii="Arial" w:hAnsi="Arial" w:cs="Arial"/>
          </w:rPr>
          <w:id w:val="919684483"/>
          <w14:checkbox>
            <w14:checked w14:val="0"/>
            <w14:checkedState w14:val="2612" w14:font="MS Gothic"/>
            <w14:uncheckedState w14:val="2610" w14:font="MS Gothic"/>
          </w14:checkbox>
        </w:sdtPr>
        <w:sdtEndPr/>
        <w:sdtContent>
          <w:r w:rsidR="00557964" w:rsidRPr="00CD5CEF">
            <w:rPr>
              <w:rFonts w:ascii="MS Gothic" w:eastAsia="MS Gothic" w:hAnsi="MS Gothic" w:cs="Arial" w:hint="eastAsia"/>
            </w:rPr>
            <w:t>☐</w:t>
          </w:r>
        </w:sdtContent>
      </w:sdt>
      <w:r w:rsidR="00337831" w:rsidRPr="00CD5CEF">
        <w:rPr>
          <w:rFonts w:ascii="Arial" w:hAnsi="Arial" w:cs="Arial"/>
        </w:rPr>
        <w:t xml:space="preserve">Completed </w:t>
      </w:r>
      <w:r w:rsidR="00FE02B4" w:rsidRPr="00CD5CEF">
        <w:rPr>
          <w:rFonts w:ascii="Arial" w:hAnsi="Arial" w:cs="Arial"/>
        </w:rPr>
        <w:t>Eligibility Worksheet (</w:t>
      </w:r>
      <w:r w:rsidR="00FE02B4" w:rsidRPr="00CD5CEF">
        <w:rPr>
          <w:rFonts w:ascii="Arial" w:hAnsi="Arial" w:cs="Arial"/>
          <w:b/>
        </w:rPr>
        <w:t xml:space="preserve">due </w:t>
      </w:r>
      <w:r w:rsidR="00CF669E" w:rsidRPr="00CD5CEF">
        <w:rPr>
          <w:rFonts w:ascii="Arial" w:hAnsi="Arial" w:cs="Arial"/>
          <w:b/>
        </w:rPr>
        <w:t xml:space="preserve">March </w:t>
      </w:r>
      <w:r w:rsidR="00EE10B1">
        <w:rPr>
          <w:rFonts w:ascii="Arial" w:hAnsi="Arial" w:cs="Arial"/>
          <w:b/>
        </w:rPr>
        <w:t>7</w:t>
      </w:r>
      <w:r w:rsidR="00FE02B4" w:rsidRPr="00CD5CEF">
        <w:rPr>
          <w:rFonts w:ascii="Arial" w:hAnsi="Arial" w:cs="Arial"/>
        </w:rPr>
        <w:t>)</w:t>
      </w:r>
    </w:p>
    <w:p w14:paraId="1F37E1E9" w14:textId="32B7ECA2" w:rsidR="002D6DA8" w:rsidRPr="00CD5CEF" w:rsidRDefault="002D6DA8" w:rsidP="002D6DA8">
      <w:pPr>
        <w:spacing w:after="0" w:line="240" w:lineRule="auto"/>
        <w:ind w:right="630"/>
        <w:rPr>
          <w:rFonts w:ascii="Arial" w:hAnsi="Arial" w:cs="Arial"/>
        </w:rPr>
      </w:pPr>
      <w:r>
        <w:rPr>
          <w:rFonts w:ascii="Arial" w:hAnsi="Arial" w:cs="Arial"/>
        </w:rPr>
        <w:tab/>
      </w:r>
      <w:sdt>
        <w:sdtPr>
          <w:rPr>
            <w:rFonts w:ascii="Arial" w:hAnsi="Arial" w:cs="Arial"/>
          </w:rPr>
          <w:id w:val="839502954"/>
          <w14:checkbox>
            <w14:checked w14:val="0"/>
            <w14:checkedState w14:val="2612" w14:font="MS Gothic"/>
            <w14:uncheckedState w14:val="2610" w14:font="MS Gothic"/>
          </w14:checkbox>
        </w:sdtPr>
        <w:sdtEndPr/>
        <w:sdtContent>
          <w:r w:rsidRPr="00CD5CEF">
            <w:rPr>
              <w:rFonts w:ascii="MS Gothic" w:eastAsia="MS Gothic" w:hAnsi="MS Gothic" w:cs="Arial" w:hint="eastAsia"/>
            </w:rPr>
            <w:t>☐</w:t>
          </w:r>
        </w:sdtContent>
      </w:sdt>
      <w:r w:rsidRPr="00CD5CEF">
        <w:rPr>
          <w:rFonts w:ascii="Arial" w:hAnsi="Arial" w:cs="Arial"/>
        </w:rPr>
        <w:t>Typical Cross Sections (</w:t>
      </w:r>
      <w:r w:rsidRPr="00CD5CEF">
        <w:rPr>
          <w:rFonts w:ascii="Arial" w:hAnsi="Arial" w:cs="Arial"/>
          <w:b/>
        </w:rPr>
        <w:t xml:space="preserve">due March </w:t>
      </w:r>
      <w:r w:rsidR="00EE10B1">
        <w:rPr>
          <w:rFonts w:ascii="Arial" w:hAnsi="Arial" w:cs="Arial"/>
          <w:b/>
        </w:rPr>
        <w:t>7</w:t>
      </w:r>
      <w:r w:rsidRPr="00CD5CEF">
        <w:rPr>
          <w:rFonts w:ascii="Arial" w:hAnsi="Arial" w:cs="Arial"/>
        </w:rPr>
        <w:t>)</w:t>
      </w:r>
    </w:p>
    <w:p w14:paraId="09968998" w14:textId="26848C74" w:rsidR="002D6DA8" w:rsidRPr="00CD5CEF" w:rsidRDefault="00ED27E8" w:rsidP="002D6DA8">
      <w:pPr>
        <w:spacing w:after="0" w:line="240" w:lineRule="auto"/>
        <w:ind w:right="630" w:firstLine="720"/>
        <w:rPr>
          <w:rFonts w:ascii="Arial" w:hAnsi="Arial" w:cs="Arial"/>
        </w:rPr>
      </w:pPr>
      <w:sdt>
        <w:sdtPr>
          <w:rPr>
            <w:rFonts w:ascii="Arial" w:hAnsi="Arial" w:cs="Arial"/>
          </w:rPr>
          <w:id w:val="-291837862"/>
          <w14:checkbox>
            <w14:checked w14:val="0"/>
            <w14:checkedState w14:val="2612" w14:font="MS Gothic"/>
            <w14:uncheckedState w14:val="2610" w14:font="MS Gothic"/>
          </w14:checkbox>
        </w:sdtPr>
        <w:sdtEndPr/>
        <w:sdtContent>
          <w:r w:rsidR="002D6DA8">
            <w:rPr>
              <w:rFonts w:ascii="MS Gothic" w:eastAsia="MS Gothic" w:hAnsi="MS Gothic" w:cs="Arial" w:hint="eastAsia"/>
            </w:rPr>
            <w:t>☐</w:t>
          </w:r>
        </w:sdtContent>
      </w:sdt>
      <w:r w:rsidR="002D6DA8" w:rsidRPr="00CD5CEF">
        <w:rPr>
          <w:rFonts w:ascii="Arial" w:hAnsi="Arial" w:cs="Arial"/>
        </w:rPr>
        <w:t>Vicinity map (</w:t>
      </w:r>
      <w:r w:rsidR="002D6DA8" w:rsidRPr="00CD5CEF">
        <w:rPr>
          <w:rFonts w:ascii="Arial" w:hAnsi="Arial" w:cs="Arial"/>
          <w:b/>
        </w:rPr>
        <w:t xml:space="preserve">due March </w:t>
      </w:r>
      <w:r w:rsidR="00EE10B1">
        <w:rPr>
          <w:rFonts w:ascii="Arial" w:hAnsi="Arial" w:cs="Arial"/>
          <w:b/>
        </w:rPr>
        <w:t>7</w:t>
      </w:r>
      <w:r w:rsidR="002D6DA8" w:rsidRPr="00CD5CEF">
        <w:rPr>
          <w:rFonts w:ascii="Arial" w:hAnsi="Arial" w:cs="Arial"/>
        </w:rPr>
        <w:t>)</w:t>
      </w:r>
    </w:p>
    <w:p w14:paraId="586C78AB" w14:textId="7D21C396" w:rsidR="00FE02B4" w:rsidRPr="00CD5CEF" w:rsidRDefault="00ED27E8" w:rsidP="00337831">
      <w:pPr>
        <w:spacing w:after="0" w:line="240" w:lineRule="auto"/>
        <w:ind w:right="630"/>
        <w:rPr>
          <w:rFonts w:ascii="Arial" w:hAnsi="Arial" w:cs="Arial"/>
        </w:rPr>
      </w:pPr>
      <w:sdt>
        <w:sdtPr>
          <w:rPr>
            <w:rFonts w:ascii="Arial" w:hAnsi="Arial" w:cs="Arial"/>
          </w:rPr>
          <w:id w:val="-555318016"/>
          <w14:checkbox>
            <w14:checked w14:val="0"/>
            <w14:checkedState w14:val="2612" w14:font="MS Gothic"/>
            <w14:uncheckedState w14:val="2610" w14:font="MS Gothic"/>
          </w14:checkbox>
        </w:sdtPr>
        <w:sdtEndPr/>
        <w:sdtContent>
          <w:r w:rsidR="00557964" w:rsidRPr="00CD5CEF">
            <w:rPr>
              <w:rFonts w:ascii="MS Gothic" w:eastAsia="MS Gothic" w:hAnsi="MS Gothic" w:cs="Arial" w:hint="eastAsia"/>
            </w:rPr>
            <w:t>☐</w:t>
          </w:r>
        </w:sdtContent>
      </w:sdt>
      <w:r w:rsidR="00FE02B4" w:rsidRPr="00CD5CEF">
        <w:rPr>
          <w:rFonts w:ascii="Arial" w:hAnsi="Arial" w:cs="Arial"/>
        </w:rPr>
        <w:t>Completed Safe &amp; Complete Streets Checklist (</w:t>
      </w:r>
      <w:r w:rsidR="00FE02B4" w:rsidRPr="00CD5CEF">
        <w:rPr>
          <w:rFonts w:ascii="Arial" w:hAnsi="Arial" w:cs="Arial"/>
          <w:b/>
        </w:rPr>
        <w:t xml:space="preserve">due </w:t>
      </w:r>
      <w:r w:rsidR="00CF669E" w:rsidRPr="00CD5CEF">
        <w:rPr>
          <w:rFonts w:ascii="Arial" w:hAnsi="Arial" w:cs="Arial"/>
          <w:b/>
        </w:rPr>
        <w:t xml:space="preserve">March </w:t>
      </w:r>
      <w:r w:rsidR="00EE10B1">
        <w:rPr>
          <w:rFonts w:ascii="Arial" w:hAnsi="Arial" w:cs="Arial"/>
          <w:b/>
        </w:rPr>
        <w:t>7</w:t>
      </w:r>
      <w:r w:rsidR="00FE02B4" w:rsidRPr="00CD5CEF">
        <w:rPr>
          <w:rFonts w:ascii="Arial" w:hAnsi="Arial" w:cs="Arial"/>
        </w:rPr>
        <w:t>)</w:t>
      </w:r>
    </w:p>
    <w:p w14:paraId="4D66F6BA" w14:textId="1ECE8A8C" w:rsidR="00337831" w:rsidRPr="00CD5CEF" w:rsidRDefault="00ED27E8" w:rsidP="00337831">
      <w:pPr>
        <w:spacing w:after="0" w:line="240" w:lineRule="auto"/>
        <w:ind w:right="630"/>
        <w:rPr>
          <w:rFonts w:ascii="Arial" w:hAnsi="Arial" w:cs="Arial"/>
        </w:rPr>
      </w:pPr>
      <w:sdt>
        <w:sdtPr>
          <w:rPr>
            <w:rFonts w:ascii="Arial" w:hAnsi="Arial" w:cs="Arial"/>
          </w:rPr>
          <w:id w:val="897097316"/>
          <w:placeholder>
            <w:docPart w:val="DefaultPlaceholder_1081868574"/>
          </w:placeholder>
          <w14:checkbox>
            <w14:checked w14:val="0"/>
            <w14:checkedState w14:val="2612" w14:font="MS Gothic"/>
            <w14:uncheckedState w14:val="2610" w14:font="MS Gothic"/>
          </w14:checkbox>
        </w:sdtPr>
        <w:sdtEndPr/>
        <w:sdtContent>
          <w:r w:rsidR="4598FF42" w:rsidRPr="00CD5CEF">
            <w:rPr>
              <w:rFonts w:ascii="MS Gothic" w:eastAsia="MS Gothic" w:hAnsi="MS Gothic" w:cs="Arial"/>
            </w:rPr>
            <w:t>☐</w:t>
          </w:r>
        </w:sdtContent>
      </w:sdt>
      <w:r w:rsidR="693AD872" w:rsidRPr="00CD5CEF">
        <w:rPr>
          <w:rFonts w:ascii="Arial" w:hAnsi="Arial" w:cs="Arial"/>
        </w:rPr>
        <w:t>20</w:t>
      </w:r>
      <w:r w:rsidR="6A2530CC" w:rsidRPr="00CD5CEF">
        <w:rPr>
          <w:rFonts w:ascii="Arial" w:hAnsi="Arial" w:cs="Arial"/>
        </w:rPr>
        <w:t>2</w:t>
      </w:r>
      <w:r w:rsidR="6497A182" w:rsidRPr="00CD5CEF">
        <w:rPr>
          <w:rFonts w:ascii="Arial" w:hAnsi="Arial" w:cs="Arial"/>
        </w:rPr>
        <w:t>4</w:t>
      </w:r>
      <w:r w:rsidR="6A2530CC" w:rsidRPr="00CD5CEF">
        <w:rPr>
          <w:rFonts w:ascii="Arial" w:hAnsi="Arial" w:cs="Arial"/>
        </w:rPr>
        <w:t>-202</w:t>
      </w:r>
      <w:r w:rsidR="7DAFED7E" w:rsidRPr="00CD5CEF">
        <w:rPr>
          <w:rFonts w:ascii="Arial" w:hAnsi="Arial" w:cs="Arial"/>
        </w:rPr>
        <w:t>6</w:t>
      </w:r>
      <w:r w:rsidR="693AD872" w:rsidRPr="00CD5CEF">
        <w:rPr>
          <w:rFonts w:ascii="Arial" w:hAnsi="Arial" w:cs="Arial"/>
        </w:rPr>
        <w:t xml:space="preserve"> SRTC Call for Projects Application</w:t>
      </w:r>
      <w:r w:rsidR="73F2E141" w:rsidRPr="00CD5CEF">
        <w:rPr>
          <w:rFonts w:ascii="Arial" w:hAnsi="Arial" w:cs="Arial"/>
        </w:rPr>
        <w:t xml:space="preserve"> &amp; all attachments</w:t>
      </w:r>
      <w:r w:rsidR="0734574A" w:rsidRPr="00CD5CEF">
        <w:rPr>
          <w:rFonts w:ascii="Arial" w:hAnsi="Arial" w:cs="Arial"/>
        </w:rPr>
        <w:t xml:space="preserve"> </w:t>
      </w:r>
      <w:r w:rsidR="7527862C" w:rsidRPr="00CD5CEF">
        <w:rPr>
          <w:rFonts w:ascii="Arial" w:hAnsi="Arial" w:cs="Arial"/>
        </w:rPr>
        <w:t>(</w:t>
      </w:r>
      <w:r w:rsidR="7527862C" w:rsidRPr="4DB6EB91">
        <w:rPr>
          <w:rFonts w:ascii="Arial" w:hAnsi="Arial" w:cs="Arial"/>
          <w:b/>
          <w:bCs/>
        </w:rPr>
        <w:t xml:space="preserve">due </w:t>
      </w:r>
      <w:r w:rsidR="6A2530CC" w:rsidRPr="4DB6EB91">
        <w:rPr>
          <w:rFonts w:ascii="Arial" w:hAnsi="Arial" w:cs="Arial"/>
          <w:b/>
          <w:bCs/>
        </w:rPr>
        <w:t>April 4</w:t>
      </w:r>
      <w:r w:rsidR="7527862C" w:rsidRPr="00CD5CEF">
        <w:rPr>
          <w:rFonts w:ascii="Arial" w:hAnsi="Arial" w:cs="Arial"/>
        </w:rPr>
        <w:t>)</w:t>
      </w:r>
    </w:p>
    <w:p w14:paraId="02141E62" w14:textId="740452A6" w:rsidR="00337831" w:rsidRPr="00CD5CEF" w:rsidRDefault="00ED27E8" w:rsidP="00337831">
      <w:pPr>
        <w:spacing w:after="0" w:line="240" w:lineRule="auto"/>
        <w:ind w:right="630"/>
        <w:rPr>
          <w:rFonts w:ascii="Arial" w:hAnsi="Arial" w:cs="Arial"/>
        </w:rPr>
      </w:pPr>
      <w:sdt>
        <w:sdtPr>
          <w:rPr>
            <w:rFonts w:ascii="Arial" w:hAnsi="Arial" w:cs="Arial"/>
          </w:rPr>
          <w:id w:val="1417276007"/>
          <w14:checkbox>
            <w14:checked w14:val="0"/>
            <w14:checkedState w14:val="2612" w14:font="MS Gothic"/>
            <w14:uncheckedState w14:val="2610" w14:font="MS Gothic"/>
          </w14:checkbox>
        </w:sdtPr>
        <w:sdtEndPr/>
        <w:sdtContent>
          <w:r w:rsidR="00557964" w:rsidRPr="00CD5CEF">
            <w:rPr>
              <w:rFonts w:ascii="MS Gothic" w:eastAsia="MS Gothic" w:hAnsi="MS Gothic" w:cs="Arial" w:hint="eastAsia"/>
            </w:rPr>
            <w:t>☐</w:t>
          </w:r>
        </w:sdtContent>
      </w:sdt>
      <w:r w:rsidR="00FE02B4" w:rsidRPr="00CD5CEF">
        <w:rPr>
          <w:rFonts w:ascii="Arial" w:hAnsi="Arial" w:cs="Arial"/>
        </w:rPr>
        <w:t xml:space="preserve">Supplemental </w:t>
      </w:r>
      <w:r w:rsidR="00517A89" w:rsidRPr="00CD5CEF">
        <w:rPr>
          <w:rFonts w:ascii="Arial" w:hAnsi="Arial" w:cs="Arial"/>
        </w:rPr>
        <w:t>Application</w:t>
      </w:r>
      <w:r w:rsidR="00B13212" w:rsidRPr="00CD5CEF">
        <w:rPr>
          <w:rFonts w:ascii="Arial" w:hAnsi="Arial" w:cs="Arial"/>
        </w:rPr>
        <w:t>/Worksheet</w:t>
      </w:r>
      <w:r w:rsidR="00517A89" w:rsidRPr="00CD5CEF">
        <w:rPr>
          <w:rFonts w:ascii="Arial" w:hAnsi="Arial" w:cs="Arial"/>
        </w:rPr>
        <w:t xml:space="preserve"> (</w:t>
      </w:r>
      <w:r w:rsidR="00FE02B4" w:rsidRPr="00CD5CEF">
        <w:rPr>
          <w:rFonts w:ascii="Arial" w:hAnsi="Arial" w:cs="Arial"/>
        </w:rPr>
        <w:t>Capital Maintenance &amp; CMAQ projects only)</w:t>
      </w:r>
      <w:r w:rsidR="00DF6088" w:rsidRPr="00CD5CEF">
        <w:rPr>
          <w:rFonts w:ascii="Arial" w:hAnsi="Arial" w:cs="Arial"/>
        </w:rPr>
        <w:t xml:space="preserve"> (</w:t>
      </w:r>
      <w:r w:rsidR="00DF6088" w:rsidRPr="00CD5CEF">
        <w:rPr>
          <w:rFonts w:ascii="Arial" w:hAnsi="Arial" w:cs="Arial"/>
          <w:b/>
        </w:rPr>
        <w:t xml:space="preserve">due </w:t>
      </w:r>
      <w:r w:rsidR="00B13212" w:rsidRPr="00CD5CEF">
        <w:rPr>
          <w:rFonts w:ascii="Arial" w:hAnsi="Arial" w:cs="Arial"/>
          <w:b/>
        </w:rPr>
        <w:t>April 4</w:t>
      </w:r>
      <w:r w:rsidR="00DF6088" w:rsidRPr="00CD5CEF">
        <w:rPr>
          <w:rFonts w:ascii="Arial" w:hAnsi="Arial" w:cs="Arial"/>
        </w:rPr>
        <w:t>)</w:t>
      </w:r>
    </w:p>
    <w:p w14:paraId="58DE3CCA" w14:textId="627A5583" w:rsidR="00337831" w:rsidRPr="00CD5CEF" w:rsidRDefault="00ED27E8" w:rsidP="00337831">
      <w:pPr>
        <w:spacing w:after="0" w:line="240" w:lineRule="auto"/>
        <w:ind w:right="630"/>
        <w:rPr>
          <w:rFonts w:ascii="Arial" w:hAnsi="Arial" w:cs="Arial"/>
        </w:rPr>
      </w:pPr>
      <w:sdt>
        <w:sdtPr>
          <w:rPr>
            <w:rFonts w:ascii="Arial" w:hAnsi="Arial" w:cs="Arial"/>
          </w:rPr>
          <w:id w:val="716164461"/>
          <w14:checkbox>
            <w14:checked w14:val="0"/>
            <w14:checkedState w14:val="2612" w14:font="MS Gothic"/>
            <w14:uncheckedState w14:val="2610" w14:font="MS Gothic"/>
          </w14:checkbox>
        </w:sdtPr>
        <w:sdtEndPr/>
        <w:sdtContent>
          <w:r w:rsidR="00557964" w:rsidRPr="00CD5CEF">
            <w:rPr>
              <w:rFonts w:ascii="MS Gothic" w:eastAsia="MS Gothic" w:hAnsi="MS Gothic" w:cs="Arial" w:hint="eastAsia"/>
            </w:rPr>
            <w:t>☐</w:t>
          </w:r>
        </w:sdtContent>
      </w:sdt>
      <w:r w:rsidR="00FE02B4" w:rsidRPr="00CD5CEF">
        <w:rPr>
          <w:rFonts w:ascii="Arial" w:hAnsi="Arial" w:cs="Arial"/>
        </w:rPr>
        <w:t>Signed Project E</w:t>
      </w:r>
      <w:r w:rsidR="00337831" w:rsidRPr="00CD5CEF">
        <w:rPr>
          <w:rFonts w:ascii="Arial" w:hAnsi="Arial" w:cs="Arial"/>
        </w:rPr>
        <w:t>ndorsement form</w:t>
      </w:r>
      <w:r w:rsidR="000F02D2" w:rsidRPr="00CD5CEF">
        <w:rPr>
          <w:rFonts w:ascii="Arial" w:hAnsi="Arial" w:cs="Arial"/>
        </w:rPr>
        <w:t xml:space="preserve"> </w:t>
      </w:r>
      <w:r w:rsidR="00DF6088" w:rsidRPr="00CD5CEF">
        <w:rPr>
          <w:rFonts w:ascii="Arial" w:hAnsi="Arial" w:cs="Arial"/>
        </w:rPr>
        <w:t>(</w:t>
      </w:r>
      <w:r w:rsidR="00DF6088" w:rsidRPr="00CD5CEF">
        <w:rPr>
          <w:rFonts w:ascii="Arial" w:hAnsi="Arial" w:cs="Arial"/>
          <w:b/>
        </w:rPr>
        <w:t xml:space="preserve">due </w:t>
      </w:r>
      <w:r w:rsidR="00B13212" w:rsidRPr="00CD5CEF">
        <w:rPr>
          <w:rFonts w:ascii="Arial" w:hAnsi="Arial" w:cs="Arial"/>
          <w:b/>
        </w:rPr>
        <w:t>April 4</w:t>
      </w:r>
      <w:r w:rsidR="00DF6088" w:rsidRPr="00CD5CEF">
        <w:rPr>
          <w:rFonts w:ascii="Arial" w:hAnsi="Arial" w:cs="Arial"/>
        </w:rPr>
        <w:t>)</w:t>
      </w:r>
    </w:p>
    <w:p w14:paraId="7D1FF282" w14:textId="3F489E4D" w:rsidR="00337831" w:rsidRDefault="00ED27E8" w:rsidP="004465A6">
      <w:pPr>
        <w:spacing w:after="0" w:line="240" w:lineRule="auto"/>
        <w:ind w:right="630"/>
        <w:rPr>
          <w:rFonts w:ascii="Arial" w:hAnsi="Arial" w:cs="Arial"/>
        </w:rPr>
      </w:pPr>
      <w:sdt>
        <w:sdtPr>
          <w:rPr>
            <w:rFonts w:ascii="Arial" w:hAnsi="Arial" w:cs="Arial"/>
          </w:rPr>
          <w:id w:val="-121778574"/>
          <w14:checkbox>
            <w14:checked w14:val="0"/>
            <w14:checkedState w14:val="2612" w14:font="MS Gothic"/>
            <w14:uncheckedState w14:val="2610" w14:font="MS Gothic"/>
          </w14:checkbox>
        </w:sdtPr>
        <w:sdtEndPr/>
        <w:sdtContent>
          <w:r w:rsidR="00557964" w:rsidRPr="00CD5CEF">
            <w:rPr>
              <w:rFonts w:ascii="MS Gothic" w:eastAsia="MS Gothic" w:hAnsi="MS Gothic" w:cs="Arial" w:hint="eastAsia"/>
            </w:rPr>
            <w:t>☐</w:t>
          </w:r>
        </w:sdtContent>
      </w:sdt>
      <w:r w:rsidR="00FE02B4" w:rsidRPr="00CD5CEF">
        <w:rPr>
          <w:rFonts w:ascii="Arial" w:hAnsi="Arial" w:cs="Arial"/>
        </w:rPr>
        <w:t>Cost Estimate</w:t>
      </w:r>
      <w:r w:rsidR="000F02D2" w:rsidRPr="00CD5CEF">
        <w:rPr>
          <w:rFonts w:ascii="Arial" w:hAnsi="Arial" w:cs="Arial"/>
        </w:rPr>
        <w:t xml:space="preserve"> </w:t>
      </w:r>
      <w:r w:rsidR="00DF6088" w:rsidRPr="00CD5CEF">
        <w:rPr>
          <w:rFonts w:ascii="Arial" w:hAnsi="Arial" w:cs="Arial"/>
        </w:rPr>
        <w:t>(</w:t>
      </w:r>
      <w:r w:rsidR="00DF6088" w:rsidRPr="00CD5CEF">
        <w:rPr>
          <w:rFonts w:ascii="Arial" w:hAnsi="Arial" w:cs="Arial"/>
          <w:b/>
        </w:rPr>
        <w:t xml:space="preserve">due </w:t>
      </w:r>
      <w:r w:rsidR="00B13212" w:rsidRPr="00CD5CEF">
        <w:rPr>
          <w:rFonts w:ascii="Arial" w:hAnsi="Arial" w:cs="Arial"/>
          <w:b/>
        </w:rPr>
        <w:t>April 4</w:t>
      </w:r>
      <w:r w:rsidR="00DF6088" w:rsidRPr="00CD5CEF">
        <w:rPr>
          <w:rFonts w:ascii="Arial" w:hAnsi="Arial" w:cs="Arial"/>
        </w:rPr>
        <w:t>)</w:t>
      </w:r>
    </w:p>
    <w:p w14:paraId="149455BF" w14:textId="77777777" w:rsidR="004465A6" w:rsidRDefault="004465A6" w:rsidP="004465A6">
      <w:pPr>
        <w:spacing w:after="0" w:line="240" w:lineRule="auto"/>
        <w:ind w:right="630"/>
        <w:rPr>
          <w:rFonts w:ascii="Arial" w:hAnsi="Arial" w:cs="Arial"/>
        </w:rPr>
      </w:pPr>
    </w:p>
    <w:p w14:paraId="0C68E1C5" w14:textId="77777777" w:rsidR="00135BCF" w:rsidRDefault="00135BCF" w:rsidP="004465A6">
      <w:pPr>
        <w:spacing w:after="0" w:line="240" w:lineRule="auto"/>
        <w:ind w:right="630"/>
        <w:rPr>
          <w:rFonts w:ascii="Arial" w:hAnsi="Arial" w:cs="Arial"/>
        </w:rPr>
      </w:pPr>
    </w:p>
    <w:p w14:paraId="174B55CE" w14:textId="77777777" w:rsidR="00135BCF" w:rsidRDefault="00135BCF" w:rsidP="004465A6">
      <w:pPr>
        <w:spacing w:after="0" w:line="240" w:lineRule="auto"/>
        <w:ind w:right="630"/>
        <w:rPr>
          <w:rFonts w:ascii="Arial" w:hAnsi="Arial" w:cs="Arial"/>
        </w:rPr>
      </w:pPr>
    </w:p>
    <w:p w14:paraId="642A020A" w14:textId="77777777" w:rsidR="00F140D6" w:rsidRPr="00557294" w:rsidRDefault="00F140D6" w:rsidP="006A466F">
      <w:pPr>
        <w:shd w:val="clear" w:color="auto" w:fill="1E5E9F" w:themeFill="accent3" w:themeFillShade="BF"/>
        <w:rPr>
          <w:rFonts w:ascii="Arial" w:hAnsi="Arial" w:cs="Arial"/>
          <w:b/>
          <w:color w:val="FFFFFF" w:themeColor="background1"/>
          <w:sz w:val="24"/>
          <w:szCs w:val="24"/>
        </w:rPr>
      </w:pPr>
      <w:r w:rsidRPr="00557294">
        <w:rPr>
          <w:rFonts w:ascii="Arial" w:hAnsi="Arial" w:cs="Arial"/>
          <w:b/>
          <w:color w:val="FFFFFF" w:themeColor="background1"/>
          <w:sz w:val="24"/>
          <w:szCs w:val="24"/>
        </w:rPr>
        <w:lastRenderedPageBreak/>
        <w:t>PROJECT SELECTION PROCESS</w:t>
      </w:r>
    </w:p>
    <w:p w14:paraId="3A9D1D23" w14:textId="77777777" w:rsidR="00BD3EEB" w:rsidRPr="00FF0DDA" w:rsidRDefault="0023125B" w:rsidP="0023125B">
      <w:pPr>
        <w:rPr>
          <w:rFonts w:ascii="Arial" w:hAnsi="Arial" w:cs="Arial"/>
          <w:b/>
          <w:i/>
          <w:color w:val="143F6A" w:themeColor="accent3" w:themeShade="80"/>
        </w:rPr>
      </w:pPr>
      <w:r w:rsidRPr="00FF0DDA">
        <w:rPr>
          <w:rFonts w:ascii="Arial" w:hAnsi="Arial" w:cs="Arial"/>
          <w:b/>
          <w:i/>
          <w:color w:val="143F6A" w:themeColor="accent3" w:themeShade="80"/>
        </w:rPr>
        <w:t>Evaluation Process</w:t>
      </w:r>
    </w:p>
    <w:p w14:paraId="3873A9F2" w14:textId="74F4AD9D" w:rsidR="00775B73" w:rsidRPr="00557294" w:rsidRDefault="00B66A6B" w:rsidP="00E471AE">
      <w:pPr>
        <w:jc w:val="both"/>
        <w:rPr>
          <w:rFonts w:ascii="Arial" w:hAnsi="Arial" w:cs="Arial"/>
        </w:rPr>
      </w:pPr>
      <w:r>
        <w:rPr>
          <w:rFonts w:ascii="Arial" w:hAnsi="Arial" w:cs="Arial"/>
        </w:rPr>
        <w:t>V</w:t>
      </w:r>
      <w:r w:rsidR="00775B73" w:rsidRPr="00557294">
        <w:rPr>
          <w:rFonts w:ascii="Arial" w:hAnsi="Arial" w:cs="Arial"/>
        </w:rPr>
        <w:t xml:space="preserve">olunteers from the </w:t>
      </w:r>
      <w:r w:rsidR="0053145A">
        <w:rPr>
          <w:rFonts w:ascii="Arial" w:hAnsi="Arial" w:cs="Arial"/>
        </w:rPr>
        <w:t>SRTC Transportation Technical Committee (</w:t>
      </w:r>
      <w:r w:rsidR="00775B73" w:rsidRPr="00557294">
        <w:rPr>
          <w:rFonts w:ascii="Arial" w:hAnsi="Arial" w:cs="Arial"/>
        </w:rPr>
        <w:t>TTC</w:t>
      </w:r>
      <w:r w:rsidR="00C571D7">
        <w:rPr>
          <w:rFonts w:ascii="Arial" w:hAnsi="Arial" w:cs="Arial"/>
        </w:rPr>
        <w:t xml:space="preserve">) and the </w:t>
      </w:r>
      <w:r w:rsidR="0053145A">
        <w:rPr>
          <w:rFonts w:ascii="Arial" w:hAnsi="Arial" w:cs="Arial"/>
        </w:rPr>
        <w:t>Transportation Advisory Committee (TAC)</w:t>
      </w:r>
      <w:r w:rsidR="00C571D7">
        <w:rPr>
          <w:rFonts w:ascii="Arial" w:hAnsi="Arial" w:cs="Arial"/>
        </w:rPr>
        <w:t>,</w:t>
      </w:r>
      <w:r w:rsidR="00775B73" w:rsidRPr="00557294">
        <w:rPr>
          <w:rFonts w:ascii="Arial" w:hAnsi="Arial" w:cs="Arial"/>
        </w:rPr>
        <w:t xml:space="preserve"> </w:t>
      </w:r>
      <w:r w:rsidR="00C571D7">
        <w:rPr>
          <w:rFonts w:ascii="Arial" w:hAnsi="Arial" w:cs="Arial"/>
        </w:rPr>
        <w:t xml:space="preserve">along with </w:t>
      </w:r>
      <w:r w:rsidR="00775B73" w:rsidRPr="00557294">
        <w:rPr>
          <w:rFonts w:ascii="Arial" w:hAnsi="Arial" w:cs="Arial"/>
        </w:rPr>
        <w:t>SRTC staff</w:t>
      </w:r>
      <w:r w:rsidR="00C571D7">
        <w:rPr>
          <w:rFonts w:ascii="Arial" w:hAnsi="Arial" w:cs="Arial"/>
        </w:rPr>
        <w:t>,</w:t>
      </w:r>
      <w:r w:rsidR="00775B73" w:rsidRPr="00557294">
        <w:rPr>
          <w:rFonts w:ascii="Arial" w:hAnsi="Arial" w:cs="Arial"/>
        </w:rPr>
        <w:t xml:space="preserve"> will score projects </w:t>
      </w:r>
      <w:r w:rsidR="00C63DDE">
        <w:rPr>
          <w:rFonts w:ascii="Arial" w:hAnsi="Arial" w:cs="Arial"/>
        </w:rPr>
        <w:t xml:space="preserve">between </w:t>
      </w:r>
      <w:r w:rsidR="00214732">
        <w:rPr>
          <w:rFonts w:ascii="Arial" w:hAnsi="Arial" w:cs="Arial"/>
        </w:rPr>
        <w:t xml:space="preserve">04/25/22 and 05/13/22. </w:t>
      </w:r>
      <w:r w:rsidR="00775B73">
        <w:rPr>
          <w:rFonts w:ascii="Arial" w:hAnsi="Arial" w:cs="Arial"/>
        </w:rPr>
        <w:t xml:space="preserve">The evaluation will be </w:t>
      </w:r>
      <w:r w:rsidR="00775B73" w:rsidRPr="00557294">
        <w:rPr>
          <w:rFonts w:ascii="Arial" w:hAnsi="Arial" w:cs="Arial"/>
        </w:rPr>
        <w:t xml:space="preserve">based on the </w:t>
      </w:r>
      <w:r w:rsidR="00775B73">
        <w:rPr>
          <w:rFonts w:ascii="Arial" w:hAnsi="Arial" w:cs="Arial"/>
        </w:rPr>
        <w:t xml:space="preserve">criteria below. </w:t>
      </w:r>
      <w:r w:rsidR="00775B73" w:rsidRPr="00095A7F">
        <w:rPr>
          <w:rFonts w:ascii="Arial" w:hAnsi="Arial" w:cs="Arial"/>
        </w:rPr>
        <w:t xml:space="preserve">Preliminary results from the scoring subcommittee will be reviewed by the full TTC, TAC, and SRTC Board. The TTC and TAC will each recommend a prioritized </w:t>
      </w:r>
      <w:r w:rsidR="00775B73" w:rsidRPr="002258A4">
        <w:rPr>
          <w:rFonts w:ascii="Arial" w:hAnsi="Arial" w:cs="Arial"/>
        </w:rPr>
        <w:t>list of projects for Board approval at their J</w:t>
      </w:r>
      <w:r w:rsidRPr="002258A4">
        <w:rPr>
          <w:rFonts w:ascii="Arial" w:hAnsi="Arial" w:cs="Arial"/>
        </w:rPr>
        <w:t>u</w:t>
      </w:r>
      <w:r w:rsidR="00941986" w:rsidRPr="002258A4">
        <w:rPr>
          <w:rFonts w:ascii="Arial" w:hAnsi="Arial" w:cs="Arial"/>
        </w:rPr>
        <w:t>ne</w:t>
      </w:r>
      <w:r w:rsidR="00775B73" w:rsidRPr="002258A4">
        <w:rPr>
          <w:rFonts w:ascii="Arial" w:hAnsi="Arial" w:cs="Arial"/>
        </w:rPr>
        <w:t xml:space="preserve"> meeting</w:t>
      </w:r>
      <w:r w:rsidR="00C571D7" w:rsidRPr="002258A4">
        <w:rPr>
          <w:rFonts w:ascii="Arial" w:hAnsi="Arial" w:cs="Arial"/>
        </w:rPr>
        <w:t>s</w:t>
      </w:r>
      <w:r w:rsidR="00775B73" w:rsidRPr="002258A4">
        <w:rPr>
          <w:rFonts w:ascii="Arial" w:hAnsi="Arial" w:cs="Arial"/>
        </w:rPr>
        <w:t xml:space="preserve">. </w:t>
      </w:r>
      <w:r w:rsidR="45FC5F0A" w:rsidRPr="002258A4">
        <w:rPr>
          <w:rFonts w:ascii="Arial" w:hAnsi="Arial" w:cs="Arial"/>
        </w:rPr>
        <w:t xml:space="preserve">SRTC Staff may also make a recommendation, </w:t>
      </w:r>
      <w:r w:rsidR="00775B73" w:rsidRPr="002258A4">
        <w:rPr>
          <w:rFonts w:ascii="Arial" w:hAnsi="Arial" w:cs="Arial"/>
        </w:rPr>
        <w:t xml:space="preserve">The SRTC Board will </w:t>
      </w:r>
      <w:r w:rsidR="00C571D7" w:rsidRPr="002258A4">
        <w:rPr>
          <w:rFonts w:ascii="Arial" w:hAnsi="Arial" w:cs="Arial"/>
        </w:rPr>
        <w:t xml:space="preserve">decide upon </w:t>
      </w:r>
      <w:r w:rsidR="00775B73" w:rsidRPr="002258A4">
        <w:rPr>
          <w:rFonts w:ascii="Arial" w:hAnsi="Arial" w:cs="Arial"/>
        </w:rPr>
        <w:t xml:space="preserve">the final project selection </w:t>
      </w:r>
      <w:r w:rsidR="00775B73" w:rsidRPr="00095A7F">
        <w:rPr>
          <w:rFonts w:ascii="Arial" w:hAnsi="Arial" w:cs="Arial"/>
        </w:rPr>
        <w:t xml:space="preserve">in </w:t>
      </w:r>
      <w:r w:rsidR="0053145A" w:rsidRPr="00095A7F">
        <w:rPr>
          <w:rFonts w:ascii="Arial" w:hAnsi="Arial" w:cs="Arial"/>
        </w:rPr>
        <w:t>July</w:t>
      </w:r>
      <w:r w:rsidR="00775B73" w:rsidRPr="00095A7F">
        <w:rPr>
          <w:rFonts w:ascii="Arial" w:hAnsi="Arial" w:cs="Arial"/>
        </w:rPr>
        <w:t>.</w:t>
      </w:r>
    </w:p>
    <w:p w14:paraId="484B87C6" w14:textId="7CC846F4" w:rsidR="00BA3C17" w:rsidRPr="00FF0DDA" w:rsidRDefault="0023125B" w:rsidP="00BA3C17">
      <w:pPr>
        <w:rPr>
          <w:rFonts w:ascii="Arial" w:hAnsi="Arial" w:cs="Arial"/>
          <w:b/>
          <w:i/>
          <w:color w:val="143F6A" w:themeColor="accent3" w:themeShade="80"/>
        </w:rPr>
      </w:pPr>
      <w:r w:rsidRPr="00FF0DDA">
        <w:rPr>
          <w:rFonts w:ascii="Arial" w:hAnsi="Arial" w:cs="Arial"/>
          <w:b/>
          <w:i/>
          <w:color w:val="143F6A" w:themeColor="accent3" w:themeShade="80"/>
        </w:rPr>
        <w:t>Evaluation Criteria</w:t>
      </w:r>
    </w:p>
    <w:p w14:paraId="71E8D8CF" w14:textId="4E18FBD2" w:rsidR="005D213E" w:rsidRDefault="43C1A941" w:rsidP="005D213E">
      <w:pPr>
        <w:jc w:val="both"/>
        <w:rPr>
          <w:rFonts w:ascii="Arial" w:hAnsi="Arial" w:cs="Arial"/>
        </w:rPr>
      </w:pPr>
      <w:r w:rsidRPr="4DB6EB91">
        <w:rPr>
          <w:rFonts w:ascii="Arial" w:hAnsi="Arial" w:cs="Arial"/>
        </w:rPr>
        <w:t xml:space="preserve">The evaluation criteria for </w:t>
      </w:r>
      <w:r w:rsidR="51AB8DCB" w:rsidRPr="64843D26">
        <w:rPr>
          <w:rFonts w:ascii="Arial" w:hAnsi="Arial" w:cs="Arial"/>
        </w:rPr>
        <w:t xml:space="preserve">the </w:t>
      </w:r>
      <w:r w:rsidR="0B1E93CB" w:rsidRPr="64843D26">
        <w:rPr>
          <w:rFonts w:ascii="Arial" w:hAnsi="Arial" w:cs="Arial"/>
        </w:rPr>
        <w:t>202</w:t>
      </w:r>
      <w:r w:rsidR="002258A4">
        <w:rPr>
          <w:rFonts w:ascii="Arial" w:hAnsi="Arial" w:cs="Arial"/>
        </w:rPr>
        <w:t>4</w:t>
      </w:r>
      <w:r w:rsidR="0B1E93CB" w:rsidRPr="64843D26">
        <w:rPr>
          <w:rFonts w:ascii="Arial" w:hAnsi="Arial" w:cs="Arial"/>
        </w:rPr>
        <w:t>-202</w:t>
      </w:r>
      <w:r w:rsidR="002258A4">
        <w:rPr>
          <w:rFonts w:ascii="Arial" w:hAnsi="Arial" w:cs="Arial"/>
        </w:rPr>
        <w:t>6</w:t>
      </w:r>
      <w:r w:rsidR="51AB8DCB" w:rsidRPr="64843D26">
        <w:rPr>
          <w:rFonts w:ascii="Arial" w:hAnsi="Arial" w:cs="Arial"/>
        </w:rPr>
        <w:t xml:space="preserve"> </w:t>
      </w:r>
      <w:r w:rsidR="57043DFE" w:rsidRPr="64843D26">
        <w:rPr>
          <w:rFonts w:ascii="Arial" w:hAnsi="Arial" w:cs="Arial"/>
        </w:rPr>
        <w:t>C</w:t>
      </w:r>
      <w:r w:rsidR="51AB8DCB" w:rsidRPr="64843D26">
        <w:rPr>
          <w:rFonts w:ascii="Arial" w:hAnsi="Arial" w:cs="Arial"/>
        </w:rPr>
        <w:t xml:space="preserve">all for </w:t>
      </w:r>
      <w:r w:rsidR="141BFAEE" w:rsidRPr="64843D26">
        <w:rPr>
          <w:rFonts w:ascii="Arial" w:hAnsi="Arial" w:cs="Arial"/>
        </w:rPr>
        <w:t>P</w:t>
      </w:r>
      <w:r w:rsidR="51AB8DCB" w:rsidRPr="64843D26">
        <w:rPr>
          <w:rFonts w:ascii="Arial" w:hAnsi="Arial" w:cs="Arial"/>
        </w:rPr>
        <w:t>roject</w:t>
      </w:r>
      <w:r w:rsidR="528AF6AC" w:rsidRPr="64843D26">
        <w:rPr>
          <w:rFonts w:ascii="Arial" w:hAnsi="Arial" w:cs="Arial"/>
        </w:rPr>
        <w:t>s</w:t>
      </w:r>
      <w:r w:rsidR="51AB8DCB" w:rsidRPr="64843D26">
        <w:rPr>
          <w:rFonts w:ascii="Arial" w:hAnsi="Arial" w:cs="Arial"/>
        </w:rPr>
        <w:t xml:space="preserve"> </w:t>
      </w:r>
      <w:proofErr w:type="gramStart"/>
      <w:r w:rsidR="24D00962" w:rsidRPr="4DB6EB91">
        <w:rPr>
          <w:rFonts w:ascii="Arial" w:hAnsi="Arial" w:cs="Arial"/>
        </w:rPr>
        <w:t>was</w:t>
      </w:r>
      <w:proofErr w:type="gramEnd"/>
      <w:r w:rsidR="35B8EE7F" w:rsidRPr="64843D26">
        <w:rPr>
          <w:rFonts w:ascii="Arial" w:hAnsi="Arial" w:cs="Arial"/>
        </w:rPr>
        <w:t xml:space="preserve"> </w:t>
      </w:r>
      <w:r w:rsidR="0FFABC0B" w:rsidRPr="64843D26">
        <w:rPr>
          <w:rFonts w:ascii="Arial" w:hAnsi="Arial" w:cs="Arial"/>
        </w:rPr>
        <w:t>review</w:t>
      </w:r>
      <w:r w:rsidR="0AEB107F" w:rsidRPr="64843D26">
        <w:rPr>
          <w:rFonts w:ascii="Arial" w:hAnsi="Arial" w:cs="Arial"/>
        </w:rPr>
        <w:t xml:space="preserve">ed and updated by the TIP Working Group </w:t>
      </w:r>
      <w:r w:rsidR="06BDADF4" w:rsidRPr="64843D26">
        <w:rPr>
          <w:rFonts w:ascii="Arial" w:hAnsi="Arial" w:cs="Arial"/>
        </w:rPr>
        <w:t>and SRTC staff.</w:t>
      </w:r>
      <w:r w:rsidRPr="4DB6EB91">
        <w:rPr>
          <w:rFonts w:ascii="Arial" w:hAnsi="Arial" w:cs="Arial"/>
        </w:rPr>
        <w:t xml:space="preserve"> </w:t>
      </w:r>
      <w:r w:rsidR="56C5D9FB" w:rsidRPr="4DB6EB91">
        <w:rPr>
          <w:rFonts w:ascii="Arial" w:hAnsi="Arial" w:cs="Arial"/>
        </w:rPr>
        <w:t>The base application includes questions representing each of SRTC’s six Horizon 204</w:t>
      </w:r>
      <w:r w:rsidR="119456A7" w:rsidRPr="4DB6EB91">
        <w:rPr>
          <w:rFonts w:ascii="Arial" w:hAnsi="Arial" w:cs="Arial"/>
        </w:rPr>
        <w:t>5</w:t>
      </w:r>
      <w:r w:rsidR="56C5D9FB" w:rsidRPr="4DB6EB91">
        <w:rPr>
          <w:rFonts w:ascii="Arial" w:hAnsi="Arial" w:cs="Arial"/>
        </w:rPr>
        <w:t xml:space="preserve"> Guiding Principles totaling 300 points. There </w:t>
      </w:r>
      <w:r w:rsidR="119456A7" w:rsidRPr="4DB6EB91">
        <w:rPr>
          <w:rFonts w:ascii="Arial" w:hAnsi="Arial" w:cs="Arial"/>
        </w:rPr>
        <w:t>is one</w:t>
      </w:r>
      <w:r w:rsidR="56C5D9FB" w:rsidRPr="4DB6EB91">
        <w:rPr>
          <w:rFonts w:ascii="Arial" w:hAnsi="Arial" w:cs="Arial"/>
        </w:rPr>
        <w:t xml:space="preserve"> supplemental application</w:t>
      </w:r>
      <w:r w:rsidR="26BC8649" w:rsidRPr="4DB6EB91">
        <w:rPr>
          <w:rFonts w:ascii="Arial" w:hAnsi="Arial" w:cs="Arial"/>
        </w:rPr>
        <w:t xml:space="preserve"> </w:t>
      </w:r>
      <w:r w:rsidR="56C5D9FB" w:rsidRPr="4DB6EB91">
        <w:rPr>
          <w:rFonts w:ascii="Arial" w:hAnsi="Arial" w:cs="Arial"/>
        </w:rPr>
        <w:t>for capital maintenance projects</w:t>
      </w:r>
      <w:r w:rsidR="119456A7" w:rsidRPr="4DB6EB91">
        <w:rPr>
          <w:rFonts w:ascii="Arial" w:hAnsi="Arial" w:cs="Arial"/>
        </w:rPr>
        <w:t xml:space="preserve">. </w:t>
      </w:r>
      <w:r w:rsidR="119456A7" w:rsidRPr="00A26246">
        <w:rPr>
          <w:rFonts w:ascii="Arial" w:hAnsi="Arial" w:cs="Arial"/>
        </w:rPr>
        <w:t xml:space="preserve">There is an eligibility </w:t>
      </w:r>
      <w:r w:rsidR="0041B88E" w:rsidRPr="00A26246">
        <w:rPr>
          <w:rFonts w:ascii="Arial" w:hAnsi="Arial" w:cs="Arial"/>
        </w:rPr>
        <w:t>worksheet</w:t>
      </w:r>
      <w:r w:rsidR="119456A7" w:rsidRPr="00A26246">
        <w:rPr>
          <w:rFonts w:ascii="Arial" w:hAnsi="Arial" w:cs="Arial"/>
        </w:rPr>
        <w:t xml:space="preserve"> for </w:t>
      </w:r>
      <w:r w:rsidR="56C5D9FB" w:rsidRPr="00A26246">
        <w:rPr>
          <w:rFonts w:ascii="Arial" w:hAnsi="Arial" w:cs="Arial"/>
        </w:rPr>
        <w:t>CMAQ projects</w:t>
      </w:r>
      <w:r w:rsidR="0041B88E" w:rsidRPr="00A26246">
        <w:rPr>
          <w:rFonts w:ascii="Arial" w:hAnsi="Arial" w:cs="Arial"/>
        </w:rPr>
        <w:t xml:space="preserve"> to ensure a project qualifies for CMAQ funding</w:t>
      </w:r>
      <w:r w:rsidR="56C5D9FB" w:rsidRPr="00A26246">
        <w:rPr>
          <w:rFonts w:ascii="Arial" w:hAnsi="Arial" w:cs="Arial"/>
        </w:rPr>
        <w:t xml:space="preserve">. </w:t>
      </w:r>
      <w:r w:rsidR="2FF74B74" w:rsidRPr="00A26246">
        <w:rPr>
          <w:rFonts w:ascii="Arial" w:hAnsi="Arial" w:cs="Arial"/>
        </w:rPr>
        <w:t>The</w:t>
      </w:r>
      <w:r w:rsidR="56C5D9FB" w:rsidRPr="00A26246">
        <w:rPr>
          <w:rFonts w:ascii="Arial" w:hAnsi="Arial" w:cs="Arial"/>
        </w:rPr>
        <w:t xml:space="preserve"> supplemental application is worth 100 points, bringing the point total to 400 for those project types (capital maintenance</w:t>
      </w:r>
      <w:r w:rsidR="206C5683" w:rsidRPr="00A26246">
        <w:rPr>
          <w:rFonts w:ascii="Arial" w:hAnsi="Arial" w:cs="Arial"/>
        </w:rPr>
        <w:t>)</w:t>
      </w:r>
      <w:r w:rsidR="56C5D9FB" w:rsidRPr="00A26246">
        <w:rPr>
          <w:rFonts w:ascii="Arial" w:hAnsi="Arial" w:cs="Arial"/>
        </w:rPr>
        <w:t>.</w:t>
      </w:r>
      <w:r w:rsidR="449E2307" w:rsidRPr="00A26246">
        <w:rPr>
          <w:rFonts w:ascii="Arial" w:hAnsi="Arial" w:cs="Arial"/>
        </w:rPr>
        <w:t xml:space="preserve"> In addition, the base application asks agencies to rank their top ten projects, which</w:t>
      </w:r>
      <w:r w:rsidR="091F3597" w:rsidRPr="00A26246">
        <w:rPr>
          <w:rFonts w:ascii="Arial" w:hAnsi="Arial" w:cs="Arial"/>
        </w:rPr>
        <w:t xml:space="preserve"> will be given bonus point</w:t>
      </w:r>
      <w:r w:rsidR="7527862C" w:rsidRPr="00A26246">
        <w:rPr>
          <w:rFonts w:ascii="Arial" w:hAnsi="Arial" w:cs="Arial"/>
        </w:rPr>
        <w:t>s</w:t>
      </w:r>
      <w:r w:rsidR="091F3597" w:rsidRPr="00A26246">
        <w:rPr>
          <w:rFonts w:ascii="Arial" w:hAnsi="Arial" w:cs="Arial"/>
        </w:rPr>
        <w:t xml:space="preserve"> </w:t>
      </w:r>
      <w:r w:rsidR="449E2307" w:rsidRPr="00A26246">
        <w:rPr>
          <w:rFonts w:ascii="Arial" w:hAnsi="Arial" w:cs="Arial"/>
        </w:rPr>
        <w:t>based on that ranking</w:t>
      </w:r>
      <w:r w:rsidR="7527862C" w:rsidRPr="00A26246">
        <w:rPr>
          <w:rFonts w:ascii="Arial" w:hAnsi="Arial" w:cs="Arial"/>
        </w:rPr>
        <w:t xml:space="preserve"> (10 points for </w:t>
      </w:r>
      <w:proofErr w:type="gramStart"/>
      <w:r w:rsidR="7527862C" w:rsidRPr="00A26246">
        <w:rPr>
          <w:rFonts w:ascii="Arial" w:hAnsi="Arial" w:cs="Arial"/>
        </w:rPr>
        <w:t>first priority</w:t>
      </w:r>
      <w:proofErr w:type="gramEnd"/>
      <w:r w:rsidR="7527862C" w:rsidRPr="00A26246">
        <w:rPr>
          <w:rFonts w:ascii="Arial" w:hAnsi="Arial" w:cs="Arial"/>
        </w:rPr>
        <w:t xml:space="preserve"> descending down to 1 point for tenth priority)</w:t>
      </w:r>
      <w:r w:rsidR="449E2307" w:rsidRPr="00A26246">
        <w:rPr>
          <w:rFonts w:ascii="Arial" w:hAnsi="Arial" w:cs="Arial"/>
        </w:rPr>
        <w:t>.</w:t>
      </w:r>
      <w:r w:rsidR="449E2307" w:rsidRPr="4DB6EB91">
        <w:rPr>
          <w:rFonts w:ascii="Arial" w:hAnsi="Arial" w:cs="Arial"/>
        </w:rPr>
        <w:t xml:space="preserve"> </w:t>
      </w:r>
      <w:r w:rsidR="71D3D470" w:rsidRPr="4DB6EB91">
        <w:rPr>
          <w:rFonts w:ascii="Arial" w:hAnsi="Arial" w:cs="Arial"/>
        </w:rPr>
        <w:t xml:space="preserve">Awarded points will be totaled and divided by the number of total points possible to get an overall percentage. </w:t>
      </w:r>
    </w:p>
    <w:tbl>
      <w:tblPr>
        <w:tblW w:w="7661" w:type="dxa"/>
        <w:tblInd w:w="97" w:type="dxa"/>
        <w:tblLook w:val="04A0" w:firstRow="1" w:lastRow="0" w:firstColumn="1" w:lastColumn="0" w:noHBand="0" w:noVBand="1"/>
      </w:tblPr>
      <w:tblGrid>
        <w:gridCol w:w="5411"/>
        <w:gridCol w:w="2250"/>
      </w:tblGrid>
      <w:tr w:rsidR="00775B73" w:rsidRPr="00775B73" w14:paraId="144E12FD" w14:textId="77777777" w:rsidTr="00E471AE">
        <w:trPr>
          <w:trHeight w:val="630"/>
        </w:trPr>
        <w:tc>
          <w:tcPr>
            <w:tcW w:w="541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8136A16" w14:textId="77777777" w:rsidR="00775B73" w:rsidRPr="00775B73" w:rsidRDefault="00775B73" w:rsidP="00E471AE">
            <w:pPr>
              <w:spacing w:after="0" w:line="240" w:lineRule="auto"/>
              <w:contextualSpacing/>
              <w:jc w:val="center"/>
              <w:rPr>
                <w:rFonts w:ascii="Arial" w:eastAsia="Times New Roman" w:hAnsi="Arial" w:cs="Arial"/>
                <w:b/>
                <w:bCs/>
                <w:color w:val="000000"/>
              </w:rPr>
            </w:pPr>
            <w:r w:rsidRPr="00775B73">
              <w:rPr>
                <w:rFonts w:ascii="Arial" w:eastAsia="Times New Roman" w:hAnsi="Arial" w:cs="Arial"/>
                <w:b/>
                <w:bCs/>
                <w:color w:val="000000"/>
              </w:rPr>
              <w:t>Evaluation Criteria</w:t>
            </w:r>
          </w:p>
        </w:tc>
        <w:tc>
          <w:tcPr>
            <w:tcW w:w="2250" w:type="dxa"/>
            <w:tcBorders>
              <w:top w:val="single" w:sz="4" w:space="0" w:color="auto"/>
              <w:left w:val="nil"/>
              <w:bottom w:val="single" w:sz="4" w:space="0" w:color="auto"/>
              <w:right w:val="single" w:sz="4" w:space="0" w:color="auto"/>
            </w:tcBorders>
            <w:shd w:val="clear" w:color="000000" w:fill="D8D8D8"/>
            <w:vAlign w:val="center"/>
            <w:hideMark/>
          </w:tcPr>
          <w:p w14:paraId="6BD98EF4" w14:textId="77777777" w:rsidR="00775B73" w:rsidRPr="00775B73" w:rsidRDefault="00775B73" w:rsidP="00E471AE">
            <w:pPr>
              <w:spacing w:after="0" w:line="240" w:lineRule="auto"/>
              <w:contextualSpacing/>
              <w:jc w:val="center"/>
              <w:rPr>
                <w:rFonts w:ascii="Arial" w:eastAsia="Times New Roman" w:hAnsi="Arial" w:cs="Arial"/>
                <w:b/>
                <w:bCs/>
                <w:color w:val="000000"/>
              </w:rPr>
            </w:pPr>
            <w:r w:rsidRPr="00775B73">
              <w:rPr>
                <w:rFonts w:ascii="Arial" w:eastAsia="Times New Roman" w:hAnsi="Arial" w:cs="Arial"/>
                <w:b/>
                <w:bCs/>
                <w:color w:val="000000"/>
              </w:rPr>
              <w:t>Points Allocated</w:t>
            </w:r>
          </w:p>
        </w:tc>
      </w:tr>
      <w:tr w:rsidR="00775B73" w:rsidRPr="00775B73" w14:paraId="60A28BDE"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123B4091"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Economic Vitality</w:t>
            </w:r>
          </w:p>
        </w:tc>
        <w:tc>
          <w:tcPr>
            <w:tcW w:w="2250" w:type="dxa"/>
            <w:tcBorders>
              <w:top w:val="nil"/>
              <w:left w:val="nil"/>
              <w:bottom w:val="single" w:sz="4" w:space="0" w:color="auto"/>
              <w:right w:val="single" w:sz="4" w:space="0" w:color="auto"/>
            </w:tcBorders>
            <w:shd w:val="clear" w:color="auto" w:fill="auto"/>
            <w:noWrap/>
            <w:vAlign w:val="center"/>
            <w:hideMark/>
          </w:tcPr>
          <w:p w14:paraId="0628A730" w14:textId="77777777" w:rsidR="00775B73" w:rsidRPr="00775B73" w:rsidRDefault="00066ADE"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775B73" w:rsidRPr="00775B73" w14:paraId="1D8DF039" w14:textId="77777777" w:rsidTr="00E471AE">
        <w:trPr>
          <w:trHeight w:val="300"/>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56DC9CAA"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Cooperation &amp; Leadership</w:t>
            </w:r>
          </w:p>
        </w:tc>
        <w:tc>
          <w:tcPr>
            <w:tcW w:w="2250" w:type="dxa"/>
            <w:tcBorders>
              <w:top w:val="nil"/>
              <w:left w:val="nil"/>
              <w:bottom w:val="single" w:sz="4" w:space="0" w:color="auto"/>
              <w:right w:val="single" w:sz="4" w:space="0" w:color="auto"/>
            </w:tcBorders>
            <w:shd w:val="clear" w:color="auto" w:fill="auto"/>
            <w:noWrap/>
            <w:vAlign w:val="center"/>
            <w:hideMark/>
          </w:tcPr>
          <w:p w14:paraId="6872F781" w14:textId="77777777" w:rsidR="00775B73" w:rsidRPr="00775B73" w:rsidRDefault="00066ADE"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775B73" w:rsidRPr="00775B73" w14:paraId="76D2ADC1"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694584CF"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Stewardship</w:t>
            </w:r>
          </w:p>
        </w:tc>
        <w:tc>
          <w:tcPr>
            <w:tcW w:w="2250" w:type="dxa"/>
            <w:tcBorders>
              <w:top w:val="nil"/>
              <w:left w:val="nil"/>
              <w:bottom w:val="single" w:sz="4" w:space="0" w:color="auto"/>
              <w:right w:val="single" w:sz="4" w:space="0" w:color="auto"/>
            </w:tcBorders>
            <w:shd w:val="clear" w:color="auto" w:fill="auto"/>
            <w:noWrap/>
            <w:vAlign w:val="center"/>
            <w:hideMark/>
          </w:tcPr>
          <w:p w14:paraId="2B04EBB1" w14:textId="77777777" w:rsidR="00775B73" w:rsidRPr="00775B73" w:rsidRDefault="00066ADE"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775B73" w:rsidRPr="00775B73" w14:paraId="0B282802" w14:textId="77777777" w:rsidTr="00E471AE">
        <w:trPr>
          <w:trHeight w:val="386"/>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0B60B7C2"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Systems Operations,</w:t>
            </w:r>
            <w:r w:rsidR="00066ADE">
              <w:rPr>
                <w:rFonts w:ascii="Arial" w:eastAsia="Times New Roman" w:hAnsi="Arial" w:cs="Arial"/>
                <w:color w:val="000000"/>
              </w:rPr>
              <w:t xml:space="preserve"> Maintenance, and Preservation </w:t>
            </w:r>
          </w:p>
        </w:tc>
        <w:tc>
          <w:tcPr>
            <w:tcW w:w="2250" w:type="dxa"/>
            <w:tcBorders>
              <w:top w:val="nil"/>
              <w:left w:val="nil"/>
              <w:bottom w:val="single" w:sz="4" w:space="0" w:color="auto"/>
              <w:right w:val="single" w:sz="4" w:space="0" w:color="auto"/>
            </w:tcBorders>
            <w:shd w:val="clear" w:color="auto" w:fill="auto"/>
            <w:noWrap/>
            <w:vAlign w:val="center"/>
            <w:hideMark/>
          </w:tcPr>
          <w:p w14:paraId="18763DA8" w14:textId="77777777" w:rsidR="00775B73" w:rsidRPr="00775B73" w:rsidRDefault="00066ADE"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775B73" w:rsidRPr="00775B73" w14:paraId="01DC7DAB"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1E937D44"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Safety &amp; Security</w:t>
            </w:r>
          </w:p>
        </w:tc>
        <w:tc>
          <w:tcPr>
            <w:tcW w:w="2250" w:type="dxa"/>
            <w:tcBorders>
              <w:top w:val="nil"/>
              <w:left w:val="nil"/>
              <w:bottom w:val="single" w:sz="4" w:space="0" w:color="auto"/>
              <w:right w:val="single" w:sz="4" w:space="0" w:color="auto"/>
            </w:tcBorders>
            <w:shd w:val="clear" w:color="auto" w:fill="auto"/>
            <w:noWrap/>
            <w:vAlign w:val="center"/>
            <w:hideMark/>
          </w:tcPr>
          <w:p w14:paraId="1B395772" w14:textId="77777777" w:rsidR="00775B73" w:rsidRPr="00775B73" w:rsidRDefault="00FD757A"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775B73" w:rsidRPr="00775B73" w14:paraId="00FD2BCF"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02CDC704" w14:textId="77777777" w:rsidR="00775B73" w:rsidRPr="00775B73" w:rsidRDefault="00775B73" w:rsidP="00E471AE">
            <w:pPr>
              <w:spacing w:after="0" w:line="240" w:lineRule="auto"/>
              <w:contextualSpacing/>
              <w:jc w:val="right"/>
              <w:rPr>
                <w:rFonts w:ascii="Arial" w:eastAsia="Times New Roman" w:hAnsi="Arial" w:cs="Arial"/>
                <w:color w:val="000000"/>
              </w:rPr>
            </w:pPr>
            <w:r w:rsidRPr="00775B73">
              <w:rPr>
                <w:rFonts w:ascii="Arial" w:eastAsia="Times New Roman" w:hAnsi="Arial" w:cs="Arial"/>
                <w:color w:val="000000"/>
              </w:rPr>
              <w:t>Quality of Life</w:t>
            </w:r>
          </w:p>
        </w:tc>
        <w:tc>
          <w:tcPr>
            <w:tcW w:w="2250" w:type="dxa"/>
            <w:tcBorders>
              <w:top w:val="nil"/>
              <w:left w:val="nil"/>
              <w:bottom w:val="single" w:sz="4" w:space="0" w:color="auto"/>
              <w:right w:val="single" w:sz="4" w:space="0" w:color="auto"/>
            </w:tcBorders>
            <w:shd w:val="clear" w:color="auto" w:fill="auto"/>
            <w:noWrap/>
            <w:vAlign w:val="center"/>
            <w:hideMark/>
          </w:tcPr>
          <w:p w14:paraId="2B589948" w14:textId="77777777" w:rsidR="00775B73" w:rsidRPr="00775B73" w:rsidRDefault="00FD757A"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50</w:t>
            </w:r>
          </w:p>
        </w:tc>
      </w:tr>
      <w:tr w:rsidR="00FD757A" w:rsidRPr="00775B73" w14:paraId="5C7A7F87"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B864911" w14:textId="77777777" w:rsidR="00FD757A" w:rsidRPr="00775B73" w:rsidRDefault="00FD757A" w:rsidP="00E471AE">
            <w:pPr>
              <w:spacing w:after="0" w:line="240" w:lineRule="auto"/>
              <w:contextualSpacing/>
              <w:jc w:val="right"/>
              <w:rPr>
                <w:rFonts w:ascii="Arial" w:eastAsia="Times New Roman" w:hAnsi="Arial" w:cs="Arial"/>
                <w:color w:val="000000"/>
              </w:rPr>
            </w:pPr>
            <w:r>
              <w:rPr>
                <w:rFonts w:ascii="Arial" w:eastAsia="Times New Roman" w:hAnsi="Arial" w:cs="Arial"/>
                <w:color w:val="000000"/>
              </w:rPr>
              <w:t>Capital Maintenance Supplement</w:t>
            </w:r>
          </w:p>
        </w:tc>
        <w:tc>
          <w:tcPr>
            <w:tcW w:w="2250" w:type="dxa"/>
            <w:tcBorders>
              <w:top w:val="nil"/>
              <w:left w:val="nil"/>
              <w:bottom w:val="single" w:sz="4" w:space="0" w:color="auto"/>
              <w:right w:val="single" w:sz="4" w:space="0" w:color="auto"/>
            </w:tcBorders>
            <w:shd w:val="clear" w:color="auto" w:fill="BFBFBF" w:themeFill="background1" w:themeFillShade="BF"/>
            <w:noWrap/>
            <w:vAlign w:val="center"/>
          </w:tcPr>
          <w:p w14:paraId="39ADD2BD" w14:textId="77777777" w:rsidR="00FD757A" w:rsidRPr="00775B73" w:rsidRDefault="00FD757A" w:rsidP="00E471AE">
            <w:pPr>
              <w:spacing w:after="0" w:line="240" w:lineRule="auto"/>
              <w:contextualSpacing/>
              <w:jc w:val="center"/>
              <w:rPr>
                <w:rFonts w:ascii="Arial" w:eastAsia="Times New Roman" w:hAnsi="Arial" w:cs="Arial"/>
                <w:color w:val="000000"/>
              </w:rPr>
            </w:pPr>
            <w:r>
              <w:rPr>
                <w:rFonts w:ascii="Arial" w:eastAsia="Times New Roman" w:hAnsi="Arial" w:cs="Arial"/>
                <w:color w:val="000000"/>
              </w:rPr>
              <w:t>100</w:t>
            </w:r>
          </w:p>
        </w:tc>
      </w:tr>
      <w:tr w:rsidR="00775B73" w:rsidRPr="00775B73" w14:paraId="12EE1797" w14:textId="77777777" w:rsidTr="00E471AE">
        <w:trPr>
          <w:trHeight w:val="360"/>
        </w:trPr>
        <w:tc>
          <w:tcPr>
            <w:tcW w:w="541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7B3E8D" w14:textId="7621050D" w:rsidR="00775B73" w:rsidRPr="00775B73" w:rsidRDefault="00FD757A" w:rsidP="00775B73">
            <w:pPr>
              <w:spacing w:after="0" w:line="240" w:lineRule="auto"/>
              <w:jc w:val="right"/>
              <w:rPr>
                <w:rFonts w:ascii="Arial" w:eastAsia="Times New Roman" w:hAnsi="Arial" w:cs="Arial"/>
                <w:color w:val="000000"/>
              </w:rPr>
            </w:pPr>
            <w:r>
              <w:rPr>
                <w:rFonts w:ascii="Arial" w:eastAsia="Times New Roman" w:hAnsi="Arial" w:cs="Arial"/>
                <w:color w:val="000000"/>
              </w:rPr>
              <w:t xml:space="preserve">CMAQ </w:t>
            </w:r>
            <w:r w:rsidR="00F675F8">
              <w:rPr>
                <w:rFonts w:ascii="Arial" w:eastAsia="Times New Roman" w:hAnsi="Arial" w:cs="Arial"/>
                <w:color w:val="000000"/>
              </w:rPr>
              <w:t>Eligibility Worksheet</w:t>
            </w:r>
          </w:p>
        </w:tc>
        <w:tc>
          <w:tcPr>
            <w:tcW w:w="2250" w:type="dxa"/>
            <w:tcBorders>
              <w:top w:val="nil"/>
              <w:left w:val="nil"/>
              <w:bottom w:val="single" w:sz="4" w:space="0" w:color="auto"/>
              <w:right w:val="single" w:sz="4" w:space="0" w:color="auto"/>
            </w:tcBorders>
            <w:shd w:val="clear" w:color="auto" w:fill="BFBFBF" w:themeFill="background1" w:themeFillShade="BF"/>
            <w:noWrap/>
            <w:vAlign w:val="center"/>
            <w:hideMark/>
          </w:tcPr>
          <w:p w14:paraId="2D1B7F44" w14:textId="1A930574" w:rsidR="00775B73" w:rsidRPr="00775B73" w:rsidRDefault="0053145A" w:rsidP="00775B73">
            <w:pPr>
              <w:spacing w:after="0" w:line="240" w:lineRule="auto"/>
              <w:jc w:val="center"/>
              <w:rPr>
                <w:rFonts w:ascii="Arial" w:eastAsia="Times New Roman" w:hAnsi="Arial" w:cs="Arial"/>
                <w:color w:val="000000"/>
              </w:rPr>
            </w:pPr>
            <w:r>
              <w:rPr>
                <w:rFonts w:ascii="Arial" w:eastAsia="Times New Roman" w:hAnsi="Arial" w:cs="Arial"/>
                <w:color w:val="000000"/>
              </w:rPr>
              <w:t>Qualified</w:t>
            </w:r>
            <w:r w:rsidR="00F675F8">
              <w:rPr>
                <w:rFonts w:ascii="Arial" w:eastAsia="Times New Roman" w:hAnsi="Arial" w:cs="Arial"/>
                <w:color w:val="000000"/>
              </w:rPr>
              <w:t xml:space="preserve"> – Y or N</w:t>
            </w:r>
          </w:p>
        </w:tc>
      </w:tr>
    </w:tbl>
    <w:p w14:paraId="2352B47E" w14:textId="77777777" w:rsidR="00793FAD" w:rsidRDefault="00793FAD" w:rsidP="007C4D54">
      <w:pPr>
        <w:spacing w:after="0" w:line="240" w:lineRule="auto"/>
        <w:ind w:right="630"/>
        <w:rPr>
          <w:rFonts w:ascii="Arial" w:hAnsi="Arial" w:cs="Arial"/>
        </w:rPr>
      </w:pPr>
    </w:p>
    <w:p w14:paraId="0563F7ED" w14:textId="73F814B3" w:rsidR="007068E1" w:rsidRDefault="007068E1" w:rsidP="007068E1">
      <w:pPr>
        <w:rPr>
          <w:rFonts w:ascii="Arial" w:hAnsi="Arial" w:cs="Arial"/>
          <w:b/>
          <w:i/>
          <w:color w:val="143F6A" w:themeColor="accent3" w:themeShade="80"/>
        </w:rPr>
      </w:pPr>
      <w:r>
        <w:rPr>
          <w:rFonts w:ascii="Arial" w:hAnsi="Arial" w:cs="Arial"/>
          <w:b/>
          <w:i/>
          <w:color w:val="143F6A" w:themeColor="accent3" w:themeShade="80"/>
        </w:rPr>
        <w:t>SRTC Board of Directors</w:t>
      </w:r>
    </w:p>
    <w:p w14:paraId="18FB0CD1" w14:textId="32A6C828" w:rsidR="007068E1" w:rsidRPr="00A26246" w:rsidRDefault="71D3D470" w:rsidP="4DB6EB91">
      <w:pPr>
        <w:rPr>
          <w:rFonts w:ascii="Arial" w:hAnsi="Arial" w:cs="Arial"/>
        </w:rPr>
      </w:pPr>
      <w:r w:rsidRPr="00A26246">
        <w:rPr>
          <w:rFonts w:ascii="Arial" w:hAnsi="Arial" w:cs="Arial"/>
        </w:rPr>
        <w:t xml:space="preserve">The SRTC </w:t>
      </w:r>
      <w:r w:rsidR="60611535" w:rsidRPr="00A26246">
        <w:rPr>
          <w:rFonts w:ascii="Arial" w:hAnsi="Arial" w:cs="Arial"/>
        </w:rPr>
        <w:t>Board of Directors will award funding based on the</w:t>
      </w:r>
      <w:r w:rsidR="241748FF" w:rsidRPr="00A26246">
        <w:rPr>
          <w:rFonts w:ascii="Arial" w:hAnsi="Arial" w:cs="Arial"/>
        </w:rPr>
        <w:t xml:space="preserve"> overall</w:t>
      </w:r>
      <w:r w:rsidR="60611535" w:rsidRPr="00A26246">
        <w:rPr>
          <w:rFonts w:ascii="Arial" w:hAnsi="Arial" w:cs="Arial"/>
        </w:rPr>
        <w:t xml:space="preserve"> project</w:t>
      </w:r>
      <w:r w:rsidR="241748FF" w:rsidRPr="00A26246">
        <w:rPr>
          <w:rFonts w:ascii="Arial" w:hAnsi="Arial" w:cs="Arial"/>
        </w:rPr>
        <w:t xml:space="preserve"> </w:t>
      </w:r>
      <w:r w:rsidR="0D51AF57" w:rsidRPr="00A26246">
        <w:rPr>
          <w:rFonts w:ascii="Arial" w:hAnsi="Arial" w:cs="Arial"/>
        </w:rPr>
        <w:t>score but</w:t>
      </w:r>
      <w:r w:rsidR="241748FF" w:rsidRPr="00A26246">
        <w:rPr>
          <w:rFonts w:ascii="Arial" w:hAnsi="Arial" w:cs="Arial"/>
        </w:rPr>
        <w:t xml:space="preserve"> may distribute funding based on other criteria such as </w:t>
      </w:r>
      <w:r w:rsidR="406075A0" w:rsidRPr="00A26246">
        <w:rPr>
          <w:rFonts w:ascii="Arial" w:hAnsi="Arial" w:cs="Arial"/>
        </w:rPr>
        <w:t>geographic diversity</w:t>
      </w:r>
      <w:r w:rsidR="52AE061F" w:rsidRPr="00A26246">
        <w:rPr>
          <w:rFonts w:ascii="Arial" w:hAnsi="Arial" w:cs="Arial"/>
        </w:rPr>
        <w:t xml:space="preserve">, </w:t>
      </w:r>
      <w:r w:rsidR="10B4B00C" w:rsidRPr="00A26246">
        <w:rPr>
          <w:rFonts w:ascii="Arial" w:hAnsi="Arial" w:cs="Arial"/>
        </w:rPr>
        <w:t>performance benefits,</w:t>
      </w:r>
      <w:r w:rsidR="406075A0" w:rsidRPr="00A26246">
        <w:rPr>
          <w:rFonts w:ascii="Arial" w:hAnsi="Arial" w:cs="Arial"/>
        </w:rPr>
        <w:t xml:space="preserve"> and</w:t>
      </w:r>
      <w:r w:rsidR="491DC38E" w:rsidRPr="00A26246">
        <w:rPr>
          <w:rFonts w:ascii="Arial" w:hAnsi="Arial" w:cs="Arial"/>
        </w:rPr>
        <w:t>/or</w:t>
      </w:r>
      <w:r w:rsidR="406075A0" w:rsidRPr="00A26246">
        <w:rPr>
          <w:rFonts w:ascii="Arial" w:hAnsi="Arial" w:cs="Arial"/>
        </w:rPr>
        <w:t xml:space="preserve"> project type</w:t>
      </w:r>
      <w:r w:rsidR="39866586" w:rsidRPr="00A26246">
        <w:rPr>
          <w:rFonts w:ascii="Arial" w:hAnsi="Arial" w:cs="Arial"/>
        </w:rPr>
        <w:t xml:space="preserve"> to ensure</w:t>
      </w:r>
      <w:r w:rsidR="7F8AF627" w:rsidRPr="00A26246">
        <w:rPr>
          <w:rFonts w:ascii="Arial" w:hAnsi="Arial" w:cs="Arial"/>
        </w:rPr>
        <w:t xml:space="preserve"> an appropriate distribution </w:t>
      </w:r>
      <w:r w:rsidR="13217571" w:rsidRPr="00A26246">
        <w:rPr>
          <w:rFonts w:ascii="Arial" w:hAnsi="Arial" w:cs="Arial"/>
        </w:rPr>
        <w:t>and timely delivery</w:t>
      </w:r>
      <w:r w:rsidR="7F8AF627" w:rsidRPr="00A26246">
        <w:rPr>
          <w:rFonts w:ascii="Arial" w:hAnsi="Arial" w:cs="Arial"/>
        </w:rPr>
        <w:t xml:space="preserve"> of</w:t>
      </w:r>
      <w:r w:rsidR="39866586" w:rsidRPr="00A26246">
        <w:rPr>
          <w:rFonts w:ascii="Arial" w:hAnsi="Arial" w:cs="Arial"/>
        </w:rPr>
        <w:t xml:space="preserve"> regional </w:t>
      </w:r>
      <w:r w:rsidR="6E7F11A6" w:rsidRPr="00A26246">
        <w:rPr>
          <w:rFonts w:ascii="Arial" w:hAnsi="Arial" w:cs="Arial"/>
        </w:rPr>
        <w:t>funding</w:t>
      </w:r>
      <w:r w:rsidR="7F8AF627" w:rsidRPr="00A26246">
        <w:rPr>
          <w:rFonts w:ascii="Arial" w:hAnsi="Arial" w:cs="Arial"/>
        </w:rPr>
        <w:t>.</w:t>
      </w:r>
    </w:p>
    <w:p w14:paraId="6F96F092" w14:textId="77777777" w:rsidR="00793FAD" w:rsidRDefault="00793FAD" w:rsidP="007C4D54">
      <w:pPr>
        <w:spacing w:after="0" w:line="240" w:lineRule="auto"/>
        <w:ind w:right="630"/>
        <w:rPr>
          <w:rFonts w:ascii="Arial" w:hAnsi="Arial" w:cs="Arial"/>
        </w:rPr>
      </w:pPr>
    </w:p>
    <w:p w14:paraId="2C76627E" w14:textId="77777777" w:rsidR="00793FAD" w:rsidRDefault="00793FAD" w:rsidP="007C4D54">
      <w:pPr>
        <w:spacing w:after="0" w:line="240" w:lineRule="auto"/>
        <w:ind w:right="630"/>
        <w:rPr>
          <w:rFonts w:ascii="Arial" w:hAnsi="Arial" w:cs="Arial"/>
        </w:rPr>
      </w:pPr>
    </w:p>
    <w:p w14:paraId="28E445E1" w14:textId="77777777" w:rsidR="00793FAD" w:rsidRDefault="00793FAD" w:rsidP="007C4D54">
      <w:pPr>
        <w:spacing w:after="0" w:line="240" w:lineRule="auto"/>
        <w:ind w:right="630"/>
        <w:rPr>
          <w:rFonts w:ascii="Arial" w:hAnsi="Arial" w:cs="Arial"/>
        </w:rPr>
      </w:pPr>
    </w:p>
    <w:p w14:paraId="2FEC7368" w14:textId="77777777" w:rsidR="00793FAD" w:rsidRDefault="00793FAD" w:rsidP="007C4D54">
      <w:pPr>
        <w:spacing w:after="0" w:line="240" w:lineRule="auto"/>
        <w:ind w:right="630"/>
        <w:rPr>
          <w:rFonts w:ascii="Arial" w:hAnsi="Arial" w:cs="Arial"/>
        </w:rPr>
      </w:pPr>
    </w:p>
    <w:p w14:paraId="3AB3DE91" w14:textId="77777777" w:rsidR="00793FAD" w:rsidRDefault="00793FAD" w:rsidP="007C4D54">
      <w:pPr>
        <w:spacing w:after="0" w:line="240" w:lineRule="auto"/>
        <w:ind w:right="630"/>
        <w:rPr>
          <w:rFonts w:ascii="Arial" w:hAnsi="Arial" w:cs="Arial"/>
        </w:rPr>
      </w:pPr>
    </w:p>
    <w:p w14:paraId="79E6AF2E" w14:textId="77777777" w:rsidR="00793FAD" w:rsidRDefault="00793FAD" w:rsidP="007C4D54">
      <w:pPr>
        <w:spacing w:after="0" w:line="240" w:lineRule="auto"/>
        <w:ind w:right="630"/>
        <w:rPr>
          <w:rFonts w:ascii="Arial" w:hAnsi="Arial" w:cs="Arial"/>
        </w:rPr>
      </w:pPr>
    </w:p>
    <w:p w14:paraId="22D81C70" w14:textId="77777777" w:rsidR="00793FAD" w:rsidRDefault="00793FAD" w:rsidP="007C4D54">
      <w:pPr>
        <w:spacing w:after="0" w:line="240" w:lineRule="auto"/>
        <w:ind w:right="630"/>
        <w:rPr>
          <w:rFonts w:ascii="Arial" w:hAnsi="Arial" w:cs="Arial"/>
        </w:rPr>
      </w:pPr>
    </w:p>
    <w:p w14:paraId="3A019610" w14:textId="217164C4" w:rsidR="00793FAD" w:rsidRDefault="00793FAD" w:rsidP="007C4D54">
      <w:pPr>
        <w:spacing w:after="0" w:line="240" w:lineRule="auto"/>
        <w:ind w:right="630"/>
        <w:rPr>
          <w:rFonts w:ascii="Arial" w:hAnsi="Arial" w:cs="Arial"/>
        </w:rPr>
      </w:pPr>
    </w:p>
    <w:p w14:paraId="69CD1742" w14:textId="217164C4" w:rsidR="00793FAD" w:rsidRPr="004465A6" w:rsidRDefault="00793FAD" w:rsidP="007C4D54">
      <w:pPr>
        <w:spacing w:after="0" w:line="240" w:lineRule="auto"/>
        <w:ind w:right="630"/>
        <w:rPr>
          <w:rFonts w:ascii="Arial" w:hAnsi="Arial" w:cs="Arial"/>
        </w:rPr>
      </w:pPr>
    </w:p>
    <w:p w14:paraId="36E2FA86" w14:textId="217164C4" w:rsidR="00793FAD" w:rsidRPr="00557294" w:rsidRDefault="00793FAD" w:rsidP="00793FAD">
      <w:pPr>
        <w:shd w:val="clear" w:color="auto" w:fill="1E5E9F" w:themeFill="accent3" w:themeFillShade="BF"/>
        <w:divId w:val="748423377"/>
        <w:rPr>
          <w:rFonts w:ascii="Arial" w:hAnsi="Arial" w:cs="Arial"/>
          <w:b/>
          <w:color w:val="FFFFFF" w:themeColor="background1"/>
          <w:sz w:val="24"/>
          <w:szCs w:val="24"/>
        </w:rPr>
      </w:pPr>
      <w:r>
        <w:rPr>
          <w:rFonts w:ascii="Arial" w:hAnsi="Arial" w:cs="Arial"/>
          <w:b/>
          <w:color w:val="FFFFFF" w:themeColor="background1"/>
          <w:sz w:val="24"/>
          <w:szCs w:val="24"/>
        </w:rPr>
        <w:lastRenderedPageBreak/>
        <w:t>CALL FOR PROJECTS SCHEDULE</w:t>
      </w:r>
    </w:p>
    <w:tbl>
      <w:tblPr>
        <w:tblW w:w="108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9"/>
        <w:gridCol w:w="9443"/>
        <w:gridCol w:w="8"/>
      </w:tblGrid>
      <w:tr w:rsidR="00CB7F2C" w14:paraId="29602DA2" w14:textId="77777777" w:rsidTr="6AFDCA91">
        <w:trPr>
          <w:trHeight w:val="360"/>
        </w:trPr>
        <w:tc>
          <w:tcPr>
            <w:tcW w:w="1080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01CBBDF" w14:textId="77777777" w:rsidR="00CB7F2C" w:rsidRDefault="00CB7F2C" w:rsidP="00793FAD">
            <w:pPr>
              <w:pStyle w:val="paragraph"/>
              <w:spacing w:before="0" w:beforeAutospacing="0" w:after="0" w:afterAutospacing="0"/>
              <w:jc w:val="center"/>
              <w:textAlignment w:val="baseline"/>
              <w:divId w:val="748423377"/>
              <w:rPr>
                <w:b/>
                <w:bCs/>
                <w:color w:val="000000"/>
              </w:rPr>
            </w:pPr>
            <w:r>
              <w:rPr>
                <w:rStyle w:val="normaltextrun"/>
                <w:rFonts w:ascii="Arial" w:hAnsi="Arial" w:cs="Arial"/>
                <w:b/>
                <w:bCs/>
              </w:rPr>
              <w:t>2021</w:t>
            </w:r>
            <w:r>
              <w:rPr>
                <w:rStyle w:val="eop"/>
                <w:rFonts w:ascii="Arial" w:hAnsi="Arial" w:cs="Arial"/>
                <w:b/>
                <w:bCs/>
              </w:rPr>
              <w:t> </w:t>
            </w:r>
          </w:p>
        </w:tc>
      </w:tr>
      <w:tr w:rsidR="00CB7F2C" w14:paraId="1895D74D"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37A10" w14:textId="5D45460B" w:rsidR="00CB7F2C" w:rsidRPr="00CE668C" w:rsidRDefault="00CE668C" w:rsidP="00CE668C">
            <w:pPr>
              <w:pStyle w:val="paragraph"/>
              <w:spacing w:before="0" w:beforeAutospacing="0" w:after="0" w:afterAutospacing="0" w:line="360" w:lineRule="auto"/>
              <w:contextualSpacing/>
              <w:textAlignment w:val="baseline"/>
              <w:rPr>
                <w:rFonts w:ascii="Arial" w:hAnsi="Arial" w:cs="Arial"/>
                <w:b/>
                <w:color w:val="000000"/>
                <w:sz w:val="20"/>
                <w:szCs w:val="20"/>
              </w:rPr>
            </w:pPr>
            <w:r w:rsidRPr="00CE668C">
              <w:rPr>
                <w:rStyle w:val="normaltextrun"/>
                <w:rFonts w:ascii="Arial" w:hAnsi="Arial" w:cs="Arial"/>
                <w:sz w:val="20"/>
                <w:szCs w:val="20"/>
              </w:rPr>
              <w:t>11/</w:t>
            </w:r>
            <w:r w:rsidR="00CB7F2C" w:rsidRPr="00CE668C">
              <w:rPr>
                <w:rStyle w:val="normaltextrun"/>
                <w:rFonts w:ascii="Arial" w:hAnsi="Arial" w:cs="Arial"/>
                <w:sz w:val="20"/>
                <w:szCs w:val="20"/>
              </w:rPr>
              <w:t xml:space="preserve">17 &amp; </w:t>
            </w:r>
            <w:r w:rsidRPr="00CE668C">
              <w:rPr>
                <w:rStyle w:val="normaltextrun"/>
                <w:rFonts w:ascii="Arial" w:hAnsi="Arial" w:cs="Arial"/>
                <w:sz w:val="20"/>
                <w:szCs w:val="20"/>
              </w:rPr>
              <w:t>11/</w:t>
            </w:r>
            <w:r w:rsidR="00CB7F2C" w:rsidRPr="00CE668C">
              <w:rPr>
                <w:rStyle w:val="normaltextrun"/>
                <w:rFonts w:ascii="Arial" w:hAnsi="Arial" w:cs="Arial"/>
                <w:sz w:val="20"/>
                <w:szCs w:val="20"/>
              </w:rPr>
              <w:t>21</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E2477" w14:textId="217164C4" w:rsidR="00CB7F2C" w:rsidRDefault="00CB7F2C" w:rsidP="00CE668C">
            <w:pPr>
              <w:pStyle w:val="paragraph"/>
              <w:spacing w:before="0" w:beforeAutospacing="0" w:after="0" w:afterAutospacing="0" w:line="360" w:lineRule="auto"/>
              <w:ind w:left="88"/>
              <w:contextualSpacing/>
              <w:textAlignment w:val="baseline"/>
              <w:rPr>
                <w:rStyle w:val="eop"/>
                <w:rFonts w:ascii="Arial" w:hAnsi="Arial" w:cs="Arial"/>
                <w:color w:val="000000"/>
                <w:sz w:val="20"/>
                <w:szCs w:val="20"/>
              </w:rPr>
            </w:pPr>
            <w:r w:rsidRPr="6AFDCA91">
              <w:rPr>
                <w:rStyle w:val="normaltextrun"/>
                <w:rFonts w:ascii="Arial" w:hAnsi="Arial" w:cs="Arial"/>
                <w:color w:val="000000" w:themeColor="text1"/>
                <w:sz w:val="20"/>
                <w:szCs w:val="20"/>
              </w:rPr>
              <w:t>TAC &amp; TTC meetings – Call for Projects Overview</w:t>
            </w:r>
            <w:r w:rsidRPr="6AFDCA91">
              <w:rPr>
                <w:rStyle w:val="eop"/>
                <w:rFonts w:ascii="Arial" w:hAnsi="Arial" w:cs="Arial"/>
                <w:color w:val="000000" w:themeColor="text1"/>
                <w:sz w:val="20"/>
                <w:szCs w:val="20"/>
              </w:rPr>
              <w:t> </w:t>
            </w:r>
          </w:p>
          <w:p w14:paraId="0B2EAC54" w14:textId="217164C4" w:rsidR="00CB7F2C" w:rsidRDefault="00CB7F2C" w:rsidP="00CE668C">
            <w:pPr>
              <w:pStyle w:val="paragraph"/>
              <w:spacing w:before="0" w:beforeAutospacing="0" w:after="0" w:afterAutospacing="0" w:line="360" w:lineRule="auto"/>
              <w:ind w:left="88"/>
              <w:contextualSpacing/>
              <w:textAlignment w:val="baseline"/>
              <w:rPr>
                <w:color w:val="000000"/>
              </w:rPr>
            </w:pPr>
          </w:p>
        </w:tc>
      </w:tr>
      <w:tr w:rsidR="00CB7F2C" w14:paraId="65FEE866"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17512" w14:textId="374F0875" w:rsidR="00CB7F2C" w:rsidRPr="00CE668C" w:rsidRDefault="00CE668C" w:rsidP="00CE668C">
            <w:pPr>
              <w:pStyle w:val="paragraph"/>
              <w:spacing w:before="0" w:beforeAutospacing="0" w:after="0" w:afterAutospacing="0" w:line="360" w:lineRule="auto"/>
              <w:contextualSpacing/>
              <w:textAlignment w:val="baseline"/>
              <w:rPr>
                <w:rFonts w:ascii="Arial" w:hAnsi="Arial" w:cs="Arial"/>
                <w:b/>
                <w:color w:val="000000"/>
                <w:sz w:val="20"/>
                <w:szCs w:val="20"/>
              </w:rPr>
            </w:pPr>
            <w:r w:rsidRPr="00CE668C">
              <w:rPr>
                <w:rStyle w:val="normaltextrun"/>
                <w:rFonts w:ascii="Arial" w:hAnsi="Arial" w:cs="Arial"/>
                <w:sz w:val="20"/>
                <w:szCs w:val="20"/>
              </w:rPr>
              <w:t>12/09</w:t>
            </w:r>
            <w:r w:rsidR="00CB7F2C" w:rsidRPr="00CE668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5140B" w14:textId="2366DADF"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 xml:space="preserve">Board of Directors </w:t>
            </w:r>
            <w:r w:rsidR="002D14BE">
              <w:rPr>
                <w:rStyle w:val="normaltextrun"/>
                <w:rFonts w:ascii="Arial" w:hAnsi="Arial" w:cs="Arial"/>
                <w:color w:val="000000" w:themeColor="text1"/>
                <w:sz w:val="20"/>
                <w:szCs w:val="20"/>
              </w:rPr>
              <w:t xml:space="preserve">meeting </w:t>
            </w:r>
            <w:r w:rsidRPr="6AFDCA91">
              <w:rPr>
                <w:rStyle w:val="normaltextrun"/>
                <w:rFonts w:ascii="Arial" w:hAnsi="Arial" w:cs="Arial"/>
                <w:color w:val="000000" w:themeColor="text1"/>
                <w:sz w:val="20"/>
                <w:szCs w:val="20"/>
              </w:rPr>
              <w:t>– Call for Projects overview</w:t>
            </w:r>
            <w:r w:rsidRPr="6AFDCA91">
              <w:rPr>
                <w:rStyle w:val="eop"/>
                <w:rFonts w:ascii="Arial" w:hAnsi="Arial" w:cs="Arial"/>
                <w:color w:val="000000" w:themeColor="text1"/>
                <w:sz w:val="20"/>
                <w:szCs w:val="20"/>
              </w:rPr>
              <w:t> </w:t>
            </w:r>
          </w:p>
        </w:tc>
      </w:tr>
      <w:tr w:rsidR="00CB7F2C" w14:paraId="180121CF"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267B4D" w14:textId="6D73D8E3" w:rsidR="00CB7F2C" w:rsidRPr="00CE668C" w:rsidRDefault="00CE668C" w:rsidP="00CE668C">
            <w:pPr>
              <w:pStyle w:val="paragraph"/>
              <w:spacing w:before="0" w:beforeAutospacing="0" w:after="0" w:afterAutospacing="0" w:line="360" w:lineRule="auto"/>
              <w:contextualSpacing/>
              <w:textAlignment w:val="baseline"/>
              <w:rPr>
                <w:rFonts w:ascii="Arial" w:hAnsi="Arial" w:cs="Arial"/>
                <w:b/>
                <w:color w:val="000000"/>
                <w:sz w:val="20"/>
                <w:szCs w:val="20"/>
              </w:rPr>
            </w:pPr>
            <w:r w:rsidRPr="00CE668C">
              <w:rPr>
                <w:rStyle w:val="normaltextrun"/>
                <w:rFonts w:ascii="Arial" w:hAnsi="Arial" w:cs="Arial"/>
                <w:sz w:val="20"/>
                <w:szCs w:val="20"/>
              </w:rPr>
              <w:t>12/</w:t>
            </w:r>
            <w:r w:rsidR="00CB7F2C" w:rsidRPr="00CE668C">
              <w:rPr>
                <w:rStyle w:val="normaltextrun"/>
                <w:rFonts w:ascii="Arial" w:hAnsi="Arial" w:cs="Arial"/>
                <w:sz w:val="20"/>
                <w:szCs w:val="20"/>
              </w:rPr>
              <w:t>13 &amp;</w:t>
            </w:r>
            <w:r w:rsidRPr="00CE668C">
              <w:rPr>
                <w:rStyle w:val="normaltextrun"/>
                <w:rFonts w:ascii="Arial" w:hAnsi="Arial" w:cs="Arial"/>
                <w:sz w:val="20"/>
                <w:szCs w:val="20"/>
              </w:rPr>
              <w:t xml:space="preserve"> 12/</w:t>
            </w:r>
            <w:r w:rsidR="00CB7F2C" w:rsidRPr="00CE668C">
              <w:rPr>
                <w:rStyle w:val="normaltextrun"/>
                <w:rFonts w:ascii="Arial" w:hAnsi="Arial" w:cs="Arial"/>
                <w:sz w:val="20"/>
                <w:szCs w:val="20"/>
              </w:rPr>
              <w:t>15</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5288C" w14:textId="67A9F70E" w:rsidR="00CB7F2C" w:rsidRDefault="00CB7F2C" w:rsidP="00CE668C">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TAC &amp; TTC meetings – Call for Projects update, principles of investment discussion, applications &amp; evaluation criteria update</w:t>
            </w:r>
            <w:r w:rsidRPr="6AFDCA91">
              <w:rPr>
                <w:rStyle w:val="eop"/>
                <w:rFonts w:ascii="Arial" w:hAnsi="Arial" w:cs="Arial"/>
                <w:color w:val="000000" w:themeColor="text1"/>
                <w:sz w:val="20"/>
                <w:szCs w:val="20"/>
              </w:rPr>
              <w:t> </w:t>
            </w:r>
          </w:p>
        </w:tc>
      </w:tr>
      <w:tr w:rsidR="00CB7F2C" w14:paraId="44B2755C" w14:textId="77777777" w:rsidTr="6AFDCA91">
        <w:trPr>
          <w:trHeight w:val="300"/>
        </w:trPr>
        <w:tc>
          <w:tcPr>
            <w:tcW w:w="1080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7AB659" w14:textId="77777777" w:rsidR="00CB7F2C" w:rsidRDefault="00CB7F2C" w:rsidP="00CE668C">
            <w:pPr>
              <w:pStyle w:val="paragraph"/>
              <w:spacing w:before="0" w:beforeAutospacing="0" w:after="0" w:afterAutospacing="0" w:line="360" w:lineRule="auto"/>
              <w:ind w:left="88"/>
              <w:contextualSpacing/>
              <w:jc w:val="center"/>
              <w:textAlignment w:val="baseline"/>
              <w:rPr>
                <w:b/>
                <w:bCs/>
                <w:color w:val="000000"/>
              </w:rPr>
            </w:pPr>
            <w:r>
              <w:rPr>
                <w:rStyle w:val="normaltextrun"/>
                <w:rFonts w:ascii="Arial" w:hAnsi="Arial" w:cs="Arial"/>
                <w:b/>
                <w:bCs/>
                <w:color w:val="000000"/>
              </w:rPr>
              <w:t>2022</w:t>
            </w:r>
            <w:r>
              <w:rPr>
                <w:rStyle w:val="eop"/>
                <w:rFonts w:ascii="Arial" w:hAnsi="Arial" w:cs="Arial"/>
                <w:b/>
                <w:bCs/>
                <w:color w:val="000000"/>
              </w:rPr>
              <w:t> </w:t>
            </w:r>
          </w:p>
        </w:tc>
      </w:tr>
      <w:tr w:rsidR="00CB7F2C" w14:paraId="000A7304"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D1C2C" w14:textId="164203EA" w:rsidR="00CB7F2C" w:rsidRDefault="00606172" w:rsidP="00D00326">
            <w:pPr>
              <w:pStyle w:val="paragraph"/>
              <w:spacing w:before="0" w:beforeAutospacing="0" w:after="0" w:afterAutospacing="0"/>
              <w:contextualSpacing/>
              <w:textAlignment w:val="baseline"/>
              <w:rPr>
                <w:b/>
                <w:bCs/>
                <w:color w:val="000000"/>
              </w:rPr>
            </w:pPr>
            <w:r>
              <w:rPr>
                <w:rStyle w:val="normaltextrun"/>
                <w:rFonts w:ascii="Arial" w:hAnsi="Arial" w:cs="Arial"/>
                <w:color w:val="000000"/>
                <w:sz w:val="20"/>
                <w:szCs w:val="20"/>
              </w:rPr>
              <w:t>11/</w:t>
            </w:r>
            <w:r w:rsidR="00CB7F2C">
              <w:rPr>
                <w:rStyle w:val="normaltextrun"/>
                <w:rFonts w:ascii="Arial" w:hAnsi="Arial" w:cs="Arial"/>
                <w:color w:val="000000"/>
                <w:sz w:val="20"/>
                <w:szCs w:val="20"/>
              </w:rPr>
              <w:t>2021 – </w:t>
            </w:r>
            <w:r w:rsidR="00CB7F2C">
              <w:rPr>
                <w:rStyle w:val="eop"/>
                <w:rFonts w:ascii="Arial" w:hAnsi="Arial" w:cs="Arial"/>
                <w:b/>
                <w:bCs/>
                <w:color w:val="000000"/>
                <w:sz w:val="20"/>
                <w:szCs w:val="20"/>
              </w:rPr>
              <w:t> </w:t>
            </w:r>
          </w:p>
          <w:p w14:paraId="623E7DFA" w14:textId="5EA5282F" w:rsidR="00CB7F2C" w:rsidRDefault="00606172" w:rsidP="00D00326">
            <w:pPr>
              <w:pStyle w:val="paragraph"/>
              <w:spacing w:before="0" w:beforeAutospacing="0" w:after="0" w:afterAutospacing="0"/>
              <w:contextualSpacing/>
              <w:textAlignment w:val="baseline"/>
              <w:rPr>
                <w:b/>
                <w:bCs/>
                <w:color w:val="000000"/>
              </w:rPr>
            </w:pPr>
            <w:r>
              <w:rPr>
                <w:rStyle w:val="normaltextrun"/>
                <w:rFonts w:ascii="Arial" w:hAnsi="Arial" w:cs="Arial"/>
                <w:color w:val="000000"/>
                <w:sz w:val="20"/>
                <w:szCs w:val="20"/>
              </w:rPr>
              <w:t>01/</w:t>
            </w:r>
            <w:r w:rsidR="00CB7F2C">
              <w:rPr>
                <w:rStyle w:val="normaltextrun"/>
                <w:rFonts w:ascii="Arial" w:hAnsi="Arial" w:cs="Arial"/>
                <w:color w:val="000000"/>
                <w:sz w:val="20"/>
                <w:szCs w:val="20"/>
              </w:rPr>
              <w:t>2022</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3D04A" w14:textId="71165AE5" w:rsidR="00CB7F2C" w:rsidRDefault="00CB7F2C" w:rsidP="00606172">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 xml:space="preserve">Call for Projects Working Group – </w:t>
            </w:r>
            <w:r w:rsidR="002D14BE">
              <w:rPr>
                <w:rStyle w:val="normaltextrun"/>
                <w:rFonts w:ascii="Arial" w:hAnsi="Arial" w:cs="Arial"/>
                <w:color w:val="000000" w:themeColor="text1"/>
                <w:sz w:val="20"/>
                <w:szCs w:val="20"/>
              </w:rPr>
              <w:t>D</w:t>
            </w:r>
            <w:r w:rsidRPr="6AFDCA91">
              <w:rPr>
                <w:rStyle w:val="normaltextrun"/>
                <w:rFonts w:ascii="Arial" w:hAnsi="Arial" w:cs="Arial"/>
                <w:color w:val="000000" w:themeColor="text1"/>
                <w:sz w:val="20"/>
                <w:szCs w:val="20"/>
              </w:rPr>
              <w:t>evelop applications, evaluation criteria, principles of investment discussion</w:t>
            </w:r>
            <w:r w:rsidRPr="6AFDCA91">
              <w:rPr>
                <w:rStyle w:val="eop"/>
                <w:rFonts w:ascii="Arial" w:hAnsi="Arial" w:cs="Arial"/>
                <w:color w:val="000000" w:themeColor="text1"/>
                <w:sz w:val="20"/>
                <w:szCs w:val="20"/>
              </w:rPr>
              <w:t> </w:t>
            </w:r>
          </w:p>
        </w:tc>
      </w:tr>
      <w:tr w:rsidR="00CB7F2C" w14:paraId="73DFFFBE"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B028C" w14:textId="2565ADD9" w:rsidR="00CB7F2C" w:rsidRDefault="00606172"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sz w:val="20"/>
                <w:szCs w:val="20"/>
              </w:rPr>
              <w:t>01/</w:t>
            </w:r>
            <w:r w:rsidR="00CB7F2C">
              <w:rPr>
                <w:rStyle w:val="normaltextrun"/>
                <w:rFonts w:ascii="Arial" w:hAnsi="Arial" w:cs="Arial"/>
                <w:sz w:val="20"/>
                <w:szCs w:val="20"/>
              </w:rPr>
              <w:t>14</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D8123" w14:textId="565E6C1A" w:rsidR="00CB7F2C" w:rsidRDefault="00CB7F2C" w:rsidP="002D14BE">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Board of Directors </w:t>
            </w:r>
            <w:r w:rsidR="002D14BE">
              <w:rPr>
                <w:rStyle w:val="normaltextrun"/>
                <w:rFonts w:ascii="Arial" w:hAnsi="Arial" w:cs="Arial"/>
                <w:color w:val="000000" w:themeColor="text1"/>
                <w:sz w:val="20"/>
                <w:szCs w:val="20"/>
              </w:rPr>
              <w:t xml:space="preserve">meeting </w:t>
            </w:r>
            <w:r w:rsidRPr="6AFDCA91">
              <w:rPr>
                <w:rStyle w:val="normaltextrun"/>
                <w:rFonts w:ascii="Arial" w:hAnsi="Arial" w:cs="Arial"/>
                <w:color w:val="000000" w:themeColor="text1"/>
                <w:sz w:val="20"/>
                <w:szCs w:val="20"/>
              </w:rPr>
              <w:t xml:space="preserve">- Begin </w:t>
            </w:r>
            <w:r w:rsidR="008328C8">
              <w:rPr>
                <w:rStyle w:val="normaltextrun"/>
                <w:rFonts w:ascii="Arial" w:hAnsi="Arial" w:cs="Arial"/>
                <w:color w:val="000000" w:themeColor="text1"/>
                <w:sz w:val="20"/>
                <w:szCs w:val="20"/>
              </w:rPr>
              <w:t xml:space="preserve">discussion of </w:t>
            </w:r>
            <w:r w:rsidRPr="6AFDCA91">
              <w:rPr>
                <w:rStyle w:val="normaltextrun"/>
                <w:rFonts w:ascii="Arial" w:hAnsi="Arial" w:cs="Arial"/>
                <w:color w:val="000000" w:themeColor="text1"/>
                <w:sz w:val="20"/>
                <w:szCs w:val="20"/>
              </w:rPr>
              <w:t xml:space="preserve">Principles of Investment </w:t>
            </w:r>
            <w:r w:rsidR="008328C8">
              <w:rPr>
                <w:rStyle w:val="normaltextrun"/>
                <w:rFonts w:ascii="Arial" w:hAnsi="Arial" w:cs="Arial"/>
                <w:color w:val="000000" w:themeColor="text1"/>
                <w:sz w:val="20"/>
                <w:szCs w:val="20"/>
              </w:rPr>
              <w:t>and</w:t>
            </w:r>
            <w:r>
              <w:rPr>
                <w:rStyle w:val="normaltextrun"/>
                <w:rFonts w:ascii="Arial" w:hAnsi="Arial" w:cs="Arial"/>
                <w:color w:val="000000" w:themeColor="text1"/>
                <w:sz w:val="20"/>
                <w:szCs w:val="20"/>
              </w:rPr>
              <w:t xml:space="preserve"> </w:t>
            </w:r>
            <w:r w:rsidRPr="6AFDCA91">
              <w:rPr>
                <w:rStyle w:val="normaltextrun"/>
                <w:rFonts w:ascii="Arial" w:hAnsi="Arial" w:cs="Arial"/>
                <w:color w:val="000000" w:themeColor="text1"/>
                <w:sz w:val="20"/>
                <w:szCs w:val="20"/>
              </w:rPr>
              <w:t>off</w:t>
            </w:r>
            <w:r w:rsidR="008328C8">
              <w:rPr>
                <w:rStyle w:val="normaltextrun"/>
                <w:rFonts w:ascii="Arial" w:hAnsi="Arial" w:cs="Arial"/>
                <w:color w:val="000000" w:themeColor="text1"/>
                <w:sz w:val="20"/>
                <w:szCs w:val="20"/>
              </w:rPr>
              <w:t>-</w:t>
            </w:r>
            <w:r w:rsidRPr="6AFDCA91">
              <w:rPr>
                <w:rStyle w:val="normaltextrun"/>
                <w:rFonts w:ascii="Arial" w:hAnsi="Arial" w:cs="Arial"/>
                <w:color w:val="000000" w:themeColor="text1"/>
                <w:sz w:val="20"/>
                <w:szCs w:val="20"/>
              </w:rPr>
              <w:t>the</w:t>
            </w:r>
            <w:r w:rsidR="008328C8">
              <w:rPr>
                <w:rStyle w:val="normaltextrun"/>
                <w:rFonts w:ascii="Arial" w:hAnsi="Arial" w:cs="Arial"/>
                <w:color w:val="000000" w:themeColor="text1"/>
                <w:sz w:val="20"/>
                <w:szCs w:val="20"/>
              </w:rPr>
              <w:t>-</w:t>
            </w:r>
            <w:r w:rsidRPr="6AFDCA91">
              <w:rPr>
                <w:rStyle w:val="normaltextrun"/>
                <w:rFonts w:ascii="Arial" w:hAnsi="Arial" w:cs="Arial"/>
                <w:color w:val="000000" w:themeColor="text1"/>
                <w:sz w:val="20"/>
                <w:szCs w:val="20"/>
              </w:rPr>
              <w:t>top funding</w:t>
            </w:r>
            <w:r w:rsidRPr="6AFDCA91">
              <w:rPr>
                <w:rStyle w:val="eop"/>
                <w:rFonts w:ascii="Arial" w:hAnsi="Arial" w:cs="Arial"/>
                <w:color w:val="000000" w:themeColor="text1"/>
                <w:sz w:val="20"/>
                <w:szCs w:val="20"/>
              </w:rPr>
              <w:t> </w:t>
            </w:r>
          </w:p>
        </w:tc>
      </w:tr>
      <w:tr w:rsidR="00CB7F2C" w14:paraId="4C41DCC9" w14:textId="77777777" w:rsidTr="00606172">
        <w:trPr>
          <w:gridAfter w:val="1"/>
          <w:wAfter w:w="8" w:type="dxa"/>
          <w:trHeight w:val="552"/>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308BE" w14:textId="0B44596E" w:rsidR="00CB7F2C" w:rsidRDefault="00606172"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01/</w:t>
            </w:r>
            <w:r w:rsidR="00CB7F2C">
              <w:rPr>
                <w:rStyle w:val="normaltextrun"/>
                <w:rFonts w:ascii="Arial" w:hAnsi="Arial" w:cs="Arial"/>
                <w:color w:val="000000"/>
                <w:sz w:val="20"/>
                <w:szCs w:val="20"/>
              </w:rPr>
              <w:t xml:space="preserve">22 &amp; </w:t>
            </w:r>
            <w:r>
              <w:rPr>
                <w:rStyle w:val="normaltextrun"/>
                <w:rFonts w:ascii="Arial" w:hAnsi="Arial" w:cs="Arial"/>
                <w:color w:val="000000"/>
                <w:sz w:val="20"/>
                <w:szCs w:val="20"/>
              </w:rPr>
              <w:t>01/</w:t>
            </w:r>
            <w:r w:rsidR="00CB7F2C">
              <w:rPr>
                <w:rStyle w:val="normaltextrun"/>
                <w:rFonts w:ascii="Arial" w:hAnsi="Arial" w:cs="Arial"/>
                <w:color w:val="000000"/>
                <w:sz w:val="20"/>
                <w:szCs w:val="20"/>
              </w:rPr>
              <w:t>24</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35071" w14:textId="0E804112" w:rsidR="00CB7F2C" w:rsidRDefault="00CB7F2C" w:rsidP="00606172">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TAC &amp; TTC meetings – Call for Projects update, principles of investment discussion, applications &amp; evaluation criteria update</w:t>
            </w:r>
            <w:r w:rsidRPr="6AFDCA91">
              <w:rPr>
                <w:rStyle w:val="eop"/>
                <w:rFonts w:ascii="Arial" w:hAnsi="Arial" w:cs="Arial"/>
                <w:color w:val="000000" w:themeColor="text1"/>
                <w:sz w:val="20"/>
                <w:szCs w:val="20"/>
              </w:rPr>
              <w:t> </w:t>
            </w:r>
          </w:p>
        </w:tc>
      </w:tr>
      <w:tr w:rsidR="00CB7F2C" w14:paraId="6454E298"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FEDC7" w14:textId="6716B76F" w:rsidR="00CB7F2C" w:rsidRDefault="00AF6B1D"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sz w:val="20"/>
                <w:szCs w:val="20"/>
              </w:rPr>
              <w:t>02/</w:t>
            </w:r>
            <w:r w:rsidR="00CB7F2C">
              <w:rPr>
                <w:rStyle w:val="normaltextrun"/>
                <w:rFonts w:ascii="Arial" w:hAnsi="Arial" w:cs="Arial"/>
                <w:sz w:val="20"/>
                <w:szCs w:val="20"/>
              </w:rPr>
              <w:t>10</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1AE33" w14:textId="014DEFB5"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Board of Directors - Principles of investment, off the top funding </w:t>
            </w:r>
            <w:r w:rsidRPr="6AFDCA91">
              <w:rPr>
                <w:rStyle w:val="eop"/>
                <w:rFonts w:ascii="Arial" w:hAnsi="Arial" w:cs="Arial"/>
                <w:color w:val="000000" w:themeColor="text1"/>
                <w:sz w:val="20"/>
                <w:szCs w:val="20"/>
              </w:rPr>
              <w:t> </w:t>
            </w:r>
          </w:p>
        </w:tc>
      </w:tr>
      <w:tr w:rsidR="00CB7F2C" w14:paraId="7D257E8A"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5DC07" w14:textId="223EF0A6" w:rsidR="00CB7F2C" w:rsidRDefault="00AF6B1D"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b/>
                <w:bCs/>
                <w:color w:val="000000"/>
                <w:sz w:val="20"/>
                <w:szCs w:val="20"/>
              </w:rPr>
              <w:t>02/</w:t>
            </w:r>
            <w:r w:rsidR="00CB7F2C">
              <w:rPr>
                <w:rStyle w:val="normaltextrun"/>
                <w:rFonts w:ascii="Arial" w:hAnsi="Arial" w:cs="Arial"/>
                <w:b/>
                <w:bCs/>
                <w:color w:val="000000"/>
                <w:sz w:val="20"/>
                <w:szCs w:val="20"/>
              </w:rPr>
              <w:t>11</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6C737" w14:textId="4A5423CE"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b/>
                <w:color w:val="000000" w:themeColor="text1"/>
                <w:sz w:val="20"/>
                <w:szCs w:val="20"/>
              </w:rPr>
              <w:t>CALL FOR PROJECTS RELEASED</w:t>
            </w:r>
            <w:r w:rsidRPr="6AFDCA91">
              <w:rPr>
                <w:rStyle w:val="eop"/>
                <w:rFonts w:ascii="Arial" w:hAnsi="Arial" w:cs="Arial"/>
                <w:color w:val="000000" w:themeColor="text1"/>
                <w:sz w:val="20"/>
                <w:szCs w:val="20"/>
              </w:rPr>
              <w:t> </w:t>
            </w:r>
          </w:p>
        </w:tc>
      </w:tr>
      <w:tr w:rsidR="00CB7F2C" w14:paraId="0C7E24BB"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4741D" w14:textId="137B090E" w:rsidR="00CB7F2C" w:rsidRDefault="007C174D"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b/>
                <w:bCs/>
                <w:color w:val="000000"/>
                <w:sz w:val="20"/>
                <w:szCs w:val="20"/>
              </w:rPr>
              <w:t>03/0</w:t>
            </w:r>
            <w:r w:rsidR="00CB7F2C">
              <w:rPr>
                <w:rStyle w:val="normaltextrun"/>
                <w:rFonts w:ascii="Arial" w:hAnsi="Arial" w:cs="Arial"/>
                <w:b/>
                <w:bCs/>
                <w:color w:val="000000"/>
                <w:sz w:val="20"/>
                <w:szCs w:val="20"/>
              </w:rPr>
              <w:t>7</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7394D" w14:textId="18EE7E70"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b/>
                <w:color w:val="000000" w:themeColor="text1"/>
                <w:sz w:val="20"/>
                <w:szCs w:val="20"/>
              </w:rPr>
              <w:t>Project Eligibility Worksheet and Complete Streets Checklist DUE by 4:00 pm.</w:t>
            </w:r>
            <w:r w:rsidRPr="6AFDCA91">
              <w:rPr>
                <w:rStyle w:val="eop"/>
                <w:rFonts w:ascii="Arial" w:hAnsi="Arial" w:cs="Arial"/>
                <w:color w:val="000000" w:themeColor="text1"/>
                <w:sz w:val="20"/>
                <w:szCs w:val="20"/>
              </w:rPr>
              <w:t> </w:t>
            </w:r>
          </w:p>
        </w:tc>
      </w:tr>
      <w:tr w:rsidR="00CB7F2C" w14:paraId="57DC07E7"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3C0AC" w14:textId="52089160" w:rsidR="00CB7F2C" w:rsidRDefault="005D0E4B"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b/>
                <w:bCs/>
                <w:color w:val="000000"/>
                <w:sz w:val="20"/>
                <w:szCs w:val="20"/>
              </w:rPr>
              <w:t>04/0</w:t>
            </w:r>
            <w:r w:rsidR="00CB7F2C">
              <w:rPr>
                <w:rStyle w:val="normaltextrun"/>
                <w:rFonts w:ascii="Arial" w:hAnsi="Arial" w:cs="Arial"/>
                <w:b/>
                <w:bCs/>
                <w:color w:val="000000"/>
                <w:sz w:val="20"/>
                <w:szCs w:val="20"/>
              </w:rPr>
              <w:t>4</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35CCD" w14:textId="2B4B46C7"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b/>
                <w:color w:val="000000" w:themeColor="text1"/>
                <w:sz w:val="20"/>
                <w:szCs w:val="20"/>
              </w:rPr>
              <w:t xml:space="preserve">APPLICATION </w:t>
            </w:r>
            <w:r w:rsidR="005D0E4B">
              <w:rPr>
                <w:rStyle w:val="normaltextrun"/>
                <w:rFonts w:ascii="Arial" w:hAnsi="Arial" w:cs="Arial"/>
                <w:b/>
                <w:color w:val="000000" w:themeColor="text1"/>
                <w:sz w:val="20"/>
                <w:szCs w:val="20"/>
              </w:rPr>
              <w:t>PACKAGES</w:t>
            </w:r>
            <w:r w:rsidRPr="6AFDCA91">
              <w:rPr>
                <w:rStyle w:val="normaltextrun"/>
                <w:rFonts w:ascii="Arial" w:hAnsi="Arial" w:cs="Arial"/>
                <w:b/>
                <w:color w:val="000000" w:themeColor="text1"/>
                <w:sz w:val="20"/>
                <w:szCs w:val="20"/>
              </w:rPr>
              <w:t xml:space="preserve"> DUE by 4:00 pm.</w:t>
            </w:r>
            <w:r w:rsidRPr="6AFDCA91">
              <w:rPr>
                <w:rStyle w:val="eop"/>
                <w:rFonts w:ascii="Arial" w:hAnsi="Arial" w:cs="Arial"/>
                <w:color w:val="000000" w:themeColor="text1"/>
                <w:sz w:val="20"/>
                <w:szCs w:val="20"/>
              </w:rPr>
              <w:t> </w:t>
            </w:r>
          </w:p>
        </w:tc>
      </w:tr>
      <w:tr w:rsidR="00CB7F2C" w14:paraId="6E3FCD1D"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8042F" w14:textId="095E8CB2" w:rsidR="00CB7F2C" w:rsidRDefault="005D0E4B"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04/0</w:t>
            </w:r>
            <w:r w:rsidR="00CB7F2C">
              <w:rPr>
                <w:rStyle w:val="normaltextrun"/>
                <w:rFonts w:ascii="Arial" w:hAnsi="Arial" w:cs="Arial"/>
                <w:color w:val="000000"/>
                <w:sz w:val="20"/>
                <w:szCs w:val="20"/>
              </w:rPr>
              <w:t>5-</w:t>
            </w:r>
            <w:r>
              <w:rPr>
                <w:rStyle w:val="normaltextrun"/>
                <w:rFonts w:ascii="Arial" w:hAnsi="Arial" w:cs="Arial"/>
                <w:color w:val="000000"/>
                <w:sz w:val="20"/>
                <w:szCs w:val="20"/>
              </w:rPr>
              <w:t>04/</w:t>
            </w:r>
            <w:r w:rsidR="00CB7F2C">
              <w:rPr>
                <w:rStyle w:val="normaltextrun"/>
                <w:rFonts w:ascii="Arial" w:hAnsi="Arial" w:cs="Arial"/>
                <w:color w:val="000000"/>
                <w:sz w:val="20"/>
                <w:szCs w:val="20"/>
              </w:rPr>
              <w:t>22</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53BB1" w14:textId="64EEA544" w:rsidR="00CB7F2C" w:rsidRDefault="00CB7F2C" w:rsidP="00DD7F34">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SRTC staff screens projects for completeness, consistency with the MTP and CMP. SRTC staff calculate</w:t>
            </w:r>
            <w:r w:rsidR="0026185D">
              <w:rPr>
                <w:rStyle w:val="normaltextrun"/>
                <w:rFonts w:ascii="Arial" w:hAnsi="Arial" w:cs="Arial"/>
                <w:color w:val="000000" w:themeColor="text1"/>
                <w:sz w:val="20"/>
                <w:szCs w:val="20"/>
              </w:rPr>
              <w:t>s</w:t>
            </w:r>
            <w:r w:rsidRPr="6AFDCA91">
              <w:rPr>
                <w:rStyle w:val="normaltextrun"/>
                <w:rFonts w:ascii="Arial" w:hAnsi="Arial" w:cs="Arial"/>
                <w:color w:val="000000" w:themeColor="text1"/>
                <w:sz w:val="20"/>
                <w:szCs w:val="20"/>
              </w:rPr>
              <w:t xml:space="preserve"> the air quality benefits for each CMAQ project </w:t>
            </w:r>
          </w:p>
        </w:tc>
      </w:tr>
      <w:tr w:rsidR="00CB7F2C" w14:paraId="68E2D1B2"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CCD3E" w14:textId="027FC5D5" w:rsidR="00CB7F2C" w:rsidRDefault="003726D9"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04/</w:t>
            </w:r>
            <w:r w:rsidR="00CB7F2C">
              <w:rPr>
                <w:rStyle w:val="normaltextrun"/>
                <w:rFonts w:ascii="Arial" w:hAnsi="Arial" w:cs="Arial"/>
                <w:color w:val="000000"/>
                <w:sz w:val="20"/>
                <w:szCs w:val="20"/>
              </w:rPr>
              <w:t xml:space="preserve">25 </w:t>
            </w:r>
            <w:r w:rsidR="00F70C90">
              <w:rPr>
                <w:rStyle w:val="normaltextrun"/>
                <w:rFonts w:ascii="Arial" w:hAnsi="Arial" w:cs="Arial"/>
                <w:color w:val="000000"/>
                <w:sz w:val="20"/>
                <w:szCs w:val="20"/>
              </w:rPr>
              <w:t>–</w:t>
            </w:r>
            <w:r w:rsidR="00CB7F2C">
              <w:rPr>
                <w:rStyle w:val="normaltextrun"/>
                <w:rFonts w:ascii="Arial" w:hAnsi="Arial" w:cs="Arial"/>
                <w:color w:val="000000"/>
                <w:sz w:val="20"/>
                <w:szCs w:val="20"/>
              </w:rPr>
              <w:t xml:space="preserve"> </w:t>
            </w:r>
            <w:r>
              <w:rPr>
                <w:rStyle w:val="normaltextrun"/>
                <w:rFonts w:ascii="Arial" w:hAnsi="Arial" w:cs="Arial"/>
                <w:color w:val="000000"/>
                <w:sz w:val="20"/>
                <w:szCs w:val="20"/>
              </w:rPr>
              <w:t>05</w:t>
            </w:r>
            <w:r w:rsidR="00F70C90">
              <w:rPr>
                <w:rStyle w:val="normaltextrun"/>
                <w:rFonts w:ascii="Arial" w:hAnsi="Arial" w:cs="Arial"/>
                <w:color w:val="000000"/>
                <w:sz w:val="20"/>
                <w:szCs w:val="20"/>
              </w:rPr>
              <w:t>/</w:t>
            </w:r>
            <w:r w:rsidR="00CB7F2C">
              <w:rPr>
                <w:rStyle w:val="normaltextrun"/>
                <w:rFonts w:ascii="Arial" w:hAnsi="Arial" w:cs="Arial"/>
                <w:color w:val="000000"/>
                <w:sz w:val="20"/>
                <w:szCs w:val="20"/>
              </w:rPr>
              <w:t>13</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A992B" w14:textId="4B6549EC"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Project scoring </w:t>
            </w:r>
            <w:r w:rsidRPr="6AFDCA91">
              <w:rPr>
                <w:rStyle w:val="eop"/>
                <w:rFonts w:ascii="Arial" w:hAnsi="Arial" w:cs="Arial"/>
                <w:color w:val="000000" w:themeColor="text1"/>
                <w:sz w:val="20"/>
                <w:szCs w:val="20"/>
              </w:rPr>
              <w:t> </w:t>
            </w:r>
          </w:p>
        </w:tc>
      </w:tr>
      <w:tr w:rsidR="00CB7F2C" w14:paraId="218015F6"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39A04" w14:textId="4788F0E3" w:rsidR="00CB7F2C" w:rsidRDefault="00F70C90"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05/</w:t>
            </w:r>
            <w:r w:rsidR="00CB7F2C">
              <w:rPr>
                <w:rStyle w:val="normaltextrun"/>
                <w:rFonts w:ascii="Arial" w:hAnsi="Arial" w:cs="Arial"/>
                <w:color w:val="000000"/>
                <w:sz w:val="20"/>
                <w:szCs w:val="20"/>
              </w:rPr>
              <w:t>23</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86B10" w14:textId="29194A84"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 xml:space="preserve">TAC &amp; TTC meetings - </w:t>
            </w:r>
            <w:r w:rsidR="00D96A5C">
              <w:rPr>
                <w:rStyle w:val="normaltextrun"/>
                <w:rFonts w:ascii="Arial" w:hAnsi="Arial" w:cs="Arial"/>
                <w:color w:val="000000" w:themeColor="text1"/>
                <w:sz w:val="20"/>
                <w:szCs w:val="20"/>
              </w:rPr>
              <w:t>R</w:t>
            </w:r>
            <w:r w:rsidRPr="6AFDCA91">
              <w:rPr>
                <w:rStyle w:val="normaltextrun"/>
                <w:rFonts w:ascii="Arial" w:hAnsi="Arial" w:cs="Arial"/>
                <w:color w:val="000000" w:themeColor="text1"/>
                <w:sz w:val="20"/>
                <w:szCs w:val="20"/>
              </w:rPr>
              <w:t>eview preliminary results </w:t>
            </w:r>
            <w:r w:rsidRPr="6AFDCA91">
              <w:rPr>
                <w:rStyle w:val="eop"/>
                <w:rFonts w:ascii="Arial" w:hAnsi="Arial" w:cs="Arial"/>
                <w:color w:val="000000" w:themeColor="text1"/>
                <w:sz w:val="20"/>
                <w:szCs w:val="20"/>
              </w:rPr>
              <w:t> </w:t>
            </w:r>
          </w:p>
        </w:tc>
      </w:tr>
      <w:tr w:rsidR="00CB7F2C" w14:paraId="2EB0F558"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74D57" w14:textId="1678B90A" w:rsidR="00CB7F2C" w:rsidRDefault="00EE6EB1"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06/0</w:t>
            </w:r>
            <w:r w:rsidR="00CB7F2C">
              <w:rPr>
                <w:rStyle w:val="normaltextrun"/>
                <w:rFonts w:ascii="Arial" w:hAnsi="Arial" w:cs="Arial"/>
                <w:color w:val="000000"/>
                <w:sz w:val="20"/>
                <w:szCs w:val="20"/>
              </w:rPr>
              <w:t>9</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EEDAD" w14:textId="6177088B"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 xml:space="preserve">Board </w:t>
            </w:r>
            <w:r w:rsidR="00C6597B">
              <w:rPr>
                <w:rStyle w:val="normaltextrun"/>
                <w:rFonts w:ascii="Arial" w:hAnsi="Arial" w:cs="Arial"/>
                <w:color w:val="000000" w:themeColor="text1"/>
                <w:sz w:val="20"/>
                <w:szCs w:val="20"/>
              </w:rPr>
              <w:t>of Directors meeting</w:t>
            </w:r>
            <w:r w:rsidRPr="6AFDCA91">
              <w:rPr>
                <w:rStyle w:val="normaltextrun"/>
                <w:rFonts w:ascii="Arial" w:hAnsi="Arial" w:cs="Arial"/>
                <w:color w:val="000000" w:themeColor="text1"/>
                <w:sz w:val="20"/>
                <w:szCs w:val="20"/>
              </w:rPr>
              <w:t xml:space="preserve"> - </w:t>
            </w:r>
            <w:r w:rsidR="00D96A5C">
              <w:rPr>
                <w:rStyle w:val="normaltextrun"/>
                <w:rFonts w:ascii="Arial" w:hAnsi="Arial" w:cs="Arial"/>
                <w:color w:val="000000" w:themeColor="text1"/>
                <w:sz w:val="20"/>
                <w:szCs w:val="20"/>
              </w:rPr>
              <w:t>R</w:t>
            </w:r>
            <w:r w:rsidRPr="6AFDCA91">
              <w:rPr>
                <w:rStyle w:val="normaltextrun"/>
                <w:rFonts w:ascii="Arial" w:hAnsi="Arial" w:cs="Arial"/>
                <w:color w:val="000000" w:themeColor="text1"/>
                <w:sz w:val="20"/>
                <w:szCs w:val="20"/>
              </w:rPr>
              <w:t>eview preliminary results</w:t>
            </w:r>
            <w:r w:rsidRPr="6AFDCA91">
              <w:rPr>
                <w:rStyle w:val="eop"/>
                <w:rFonts w:ascii="Arial" w:hAnsi="Arial" w:cs="Arial"/>
                <w:color w:val="000000" w:themeColor="text1"/>
                <w:sz w:val="20"/>
                <w:szCs w:val="20"/>
              </w:rPr>
              <w:t> </w:t>
            </w:r>
          </w:p>
        </w:tc>
      </w:tr>
      <w:tr w:rsidR="00CB7F2C" w14:paraId="4599A4A3" w14:textId="77777777" w:rsidTr="00C6597B">
        <w:trPr>
          <w:gridAfter w:val="1"/>
          <w:wAfter w:w="8" w:type="dxa"/>
          <w:trHeight w:val="597"/>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0EF3C" w14:textId="78DABD89" w:rsidR="00CB7F2C" w:rsidRDefault="00EE6EB1"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06/</w:t>
            </w:r>
            <w:r w:rsidR="00CB7F2C">
              <w:rPr>
                <w:rStyle w:val="normaltextrun"/>
                <w:rFonts w:ascii="Arial" w:hAnsi="Arial" w:cs="Arial"/>
                <w:color w:val="000000"/>
                <w:sz w:val="20"/>
                <w:szCs w:val="20"/>
              </w:rPr>
              <w:t>22</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972C6" w14:textId="4ACA4753" w:rsidR="00C6597B" w:rsidRDefault="00CB7F2C" w:rsidP="00C6597B">
            <w:pPr>
              <w:pStyle w:val="paragraph"/>
              <w:spacing w:before="0" w:beforeAutospacing="0" w:after="0" w:afterAutospacing="0"/>
              <w:ind w:left="86"/>
              <w:contextualSpacing/>
              <w:textAlignment w:val="baseline"/>
              <w:rPr>
                <w:rStyle w:val="normaltextrun"/>
                <w:rFonts w:ascii="Arial" w:hAnsi="Arial" w:cs="Arial"/>
                <w:color w:val="000000" w:themeColor="text1"/>
                <w:sz w:val="20"/>
                <w:szCs w:val="20"/>
              </w:rPr>
            </w:pPr>
            <w:r w:rsidRPr="6AFDCA91">
              <w:rPr>
                <w:rStyle w:val="normaltextrun"/>
                <w:rFonts w:ascii="Arial" w:hAnsi="Arial" w:cs="Arial"/>
                <w:color w:val="000000" w:themeColor="text1"/>
                <w:sz w:val="20"/>
                <w:szCs w:val="20"/>
              </w:rPr>
              <w:t xml:space="preserve">TAC &amp; TTC meetings - </w:t>
            </w:r>
            <w:r w:rsidR="00D96A5C">
              <w:rPr>
                <w:rStyle w:val="normaltextrun"/>
                <w:rFonts w:ascii="Arial" w:hAnsi="Arial" w:cs="Arial"/>
                <w:color w:val="000000" w:themeColor="text1"/>
                <w:sz w:val="20"/>
                <w:szCs w:val="20"/>
              </w:rPr>
              <w:t>R</w:t>
            </w:r>
            <w:r w:rsidRPr="6AFDCA91">
              <w:rPr>
                <w:rStyle w:val="normaltextrun"/>
                <w:rFonts w:ascii="Arial" w:hAnsi="Arial" w:cs="Arial"/>
                <w:color w:val="000000" w:themeColor="text1"/>
                <w:sz w:val="20"/>
                <w:szCs w:val="20"/>
              </w:rPr>
              <w:t xml:space="preserve">ecommend prioritized lists of STBG, CMAQ STBG Set-Aside, HIP and </w:t>
            </w:r>
          </w:p>
          <w:p w14:paraId="65A6A876" w14:textId="53656DFD" w:rsidR="00CB7F2C" w:rsidRDefault="00CB7F2C" w:rsidP="00C6597B">
            <w:pPr>
              <w:pStyle w:val="paragraph"/>
              <w:spacing w:before="0" w:beforeAutospacing="0" w:after="0" w:afterAutospacing="0"/>
              <w:ind w:left="86"/>
              <w:contextualSpacing/>
              <w:textAlignment w:val="baseline"/>
              <w:rPr>
                <w:color w:val="000000"/>
              </w:rPr>
            </w:pPr>
            <w:r w:rsidRPr="6AFDCA91">
              <w:rPr>
                <w:rStyle w:val="normaltextrun"/>
                <w:rFonts w:ascii="Arial" w:hAnsi="Arial" w:cs="Arial"/>
                <w:color w:val="000000" w:themeColor="text1"/>
                <w:sz w:val="20"/>
                <w:szCs w:val="20"/>
              </w:rPr>
              <w:t>HIP</w:t>
            </w:r>
            <w:r w:rsidR="00C6597B">
              <w:rPr>
                <w:rStyle w:val="normaltextrun"/>
                <w:rFonts w:ascii="Arial" w:hAnsi="Arial" w:cs="Arial"/>
                <w:color w:val="000000" w:themeColor="text1"/>
                <w:sz w:val="20"/>
                <w:szCs w:val="20"/>
              </w:rPr>
              <w:t>-</w:t>
            </w:r>
            <w:r w:rsidRPr="6AFDCA91">
              <w:rPr>
                <w:rStyle w:val="normaltextrun"/>
                <w:rFonts w:ascii="Arial" w:hAnsi="Arial" w:cs="Arial"/>
                <w:color w:val="000000" w:themeColor="text1"/>
                <w:sz w:val="20"/>
                <w:szCs w:val="20"/>
              </w:rPr>
              <w:t>CRRSAA projects to fund and contingency lists for Board approval</w:t>
            </w:r>
            <w:r w:rsidRPr="6AFDCA91">
              <w:rPr>
                <w:rStyle w:val="eop"/>
                <w:rFonts w:ascii="Arial" w:hAnsi="Arial" w:cs="Arial"/>
                <w:color w:val="000000" w:themeColor="text1"/>
                <w:sz w:val="20"/>
                <w:szCs w:val="20"/>
              </w:rPr>
              <w:t> </w:t>
            </w:r>
          </w:p>
        </w:tc>
      </w:tr>
      <w:tr w:rsidR="00CB7F2C" w14:paraId="59B4CD12"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DDF07" w14:textId="56F2FA54" w:rsidR="00CB7F2C" w:rsidRDefault="00C6597B"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07/</w:t>
            </w:r>
            <w:r w:rsidR="00CB7F2C">
              <w:rPr>
                <w:rStyle w:val="normaltextrun"/>
                <w:rFonts w:ascii="Arial" w:hAnsi="Arial" w:cs="Arial"/>
                <w:color w:val="000000"/>
                <w:sz w:val="20"/>
                <w:szCs w:val="20"/>
              </w:rPr>
              <w:t>14</w:t>
            </w:r>
            <w:r w:rsidR="00CB7F2C">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1D2E7" w14:textId="32470FB3"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Board – Approve STBG, CMAQ, STBG Set-Aside, HIP and HIP</w:t>
            </w:r>
            <w:r w:rsidR="00D96A5C">
              <w:rPr>
                <w:rStyle w:val="normaltextrun"/>
                <w:rFonts w:ascii="Arial" w:hAnsi="Arial" w:cs="Arial"/>
                <w:color w:val="000000" w:themeColor="text1"/>
                <w:sz w:val="20"/>
                <w:szCs w:val="20"/>
              </w:rPr>
              <w:t>-CRRS</w:t>
            </w:r>
            <w:r w:rsidR="00555F18">
              <w:rPr>
                <w:rStyle w:val="normaltextrun"/>
                <w:rFonts w:ascii="Arial" w:hAnsi="Arial" w:cs="Arial"/>
                <w:color w:val="000000" w:themeColor="text1"/>
                <w:sz w:val="20"/>
                <w:szCs w:val="20"/>
              </w:rPr>
              <w:t>AA</w:t>
            </w:r>
            <w:r w:rsidRPr="6AFDCA91">
              <w:rPr>
                <w:rStyle w:val="normaltextrun"/>
                <w:rFonts w:ascii="Arial" w:hAnsi="Arial" w:cs="Arial"/>
                <w:color w:val="000000" w:themeColor="text1"/>
                <w:sz w:val="20"/>
                <w:szCs w:val="20"/>
              </w:rPr>
              <w:t xml:space="preserve"> projects to fund and contingency lists.</w:t>
            </w:r>
            <w:r w:rsidRPr="6AFDCA91">
              <w:rPr>
                <w:rStyle w:val="eop"/>
                <w:rFonts w:ascii="Arial" w:hAnsi="Arial" w:cs="Arial"/>
                <w:color w:val="000000" w:themeColor="text1"/>
                <w:sz w:val="20"/>
                <w:szCs w:val="20"/>
              </w:rPr>
              <w:t> </w:t>
            </w:r>
          </w:p>
        </w:tc>
      </w:tr>
      <w:tr w:rsidR="00CB7F2C" w14:paraId="678AB6C9" w14:textId="77777777" w:rsidTr="00CE668C">
        <w:trPr>
          <w:gridAfter w:val="1"/>
          <w:wAfter w:w="8" w:type="dxa"/>
          <w:trHeight w:val="300"/>
        </w:trPr>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C0DC6" w14:textId="77777777" w:rsidR="00CB7F2C" w:rsidRDefault="00CB7F2C" w:rsidP="00CE668C">
            <w:pPr>
              <w:pStyle w:val="paragraph"/>
              <w:spacing w:before="0" w:beforeAutospacing="0" w:after="0" w:afterAutospacing="0" w:line="360" w:lineRule="auto"/>
              <w:contextualSpacing/>
              <w:textAlignment w:val="baseline"/>
              <w:rPr>
                <w:b/>
                <w:bCs/>
                <w:color w:val="000000"/>
              </w:rPr>
            </w:pPr>
            <w:r>
              <w:rPr>
                <w:rStyle w:val="normaltextrun"/>
                <w:rFonts w:ascii="Arial" w:hAnsi="Arial" w:cs="Arial"/>
                <w:color w:val="000000"/>
                <w:sz w:val="20"/>
                <w:szCs w:val="20"/>
              </w:rPr>
              <w:t>Aug – Oct</w:t>
            </w:r>
            <w:r>
              <w:rPr>
                <w:rStyle w:val="eop"/>
                <w:rFonts w:ascii="Arial" w:hAnsi="Arial" w:cs="Arial"/>
                <w:b/>
                <w:bCs/>
                <w:color w:val="000000"/>
                <w:sz w:val="20"/>
                <w:szCs w:val="20"/>
              </w:rPr>
              <w:t> </w:t>
            </w:r>
          </w:p>
        </w:tc>
        <w:tc>
          <w:tcPr>
            <w:tcW w:w="9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91D6E" w14:textId="4876BD92" w:rsidR="00CB7F2C" w:rsidRDefault="00CB7F2C" w:rsidP="00CE668C">
            <w:pPr>
              <w:pStyle w:val="paragraph"/>
              <w:spacing w:before="0" w:beforeAutospacing="0" w:after="0" w:afterAutospacing="0" w:line="360" w:lineRule="auto"/>
              <w:ind w:left="88"/>
              <w:contextualSpacing/>
              <w:textAlignment w:val="baseline"/>
              <w:rPr>
                <w:color w:val="000000"/>
              </w:rPr>
            </w:pPr>
            <w:r w:rsidRPr="6AFDCA91">
              <w:rPr>
                <w:rStyle w:val="normaltextrun"/>
                <w:rFonts w:ascii="Arial" w:hAnsi="Arial" w:cs="Arial"/>
                <w:color w:val="000000" w:themeColor="text1"/>
                <w:sz w:val="20"/>
                <w:szCs w:val="20"/>
              </w:rPr>
              <w:t>2023-2026 TIP development process which includes a 30-day public comment period on the draft TIP.</w:t>
            </w:r>
            <w:r w:rsidRPr="6AFDCA91">
              <w:rPr>
                <w:rStyle w:val="eop"/>
                <w:rFonts w:ascii="Arial" w:hAnsi="Arial" w:cs="Arial"/>
                <w:color w:val="000000" w:themeColor="text1"/>
                <w:sz w:val="20"/>
                <w:szCs w:val="20"/>
              </w:rPr>
              <w:t> </w:t>
            </w:r>
          </w:p>
        </w:tc>
      </w:tr>
    </w:tbl>
    <w:p w14:paraId="4F933534" w14:textId="77777777" w:rsidR="00CB7F2C" w:rsidRDefault="00CB7F2C" w:rsidP="00CB7F2C">
      <w:pPr>
        <w:pStyle w:val="paragraph"/>
        <w:spacing w:before="0" w:beforeAutospacing="0" w:after="0" w:afterAutospacing="0"/>
        <w:ind w:left="-450"/>
        <w:jc w:val="both"/>
        <w:textAlignment w:val="baseline"/>
        <w:rPr>
          <w:rFonts w:ascii="Segoe UI" w:hAnsi="Segoe UI" w:cs="Segoe UI"/>
          <w:sz w:val="18"/>
          <w:szCs w:val="18"/>
        </w:rPr>
      </w:pPr>
      <w:r>
        <w:rPr>
          <w:rStyle w:val="eop"/>
          <w:rFonts w:ascii="Arial" w:hAnsi="Arial" w:cs="Arial"/>
          <w:sz w:val="22"/>
          <w:szCs w:val="22"/>
        </w:rPr>
        <w:t> </w:t>
      </w:r>
    </w:p>
    <w:p w14:paraId="664DE255" w14:textId="1D221EF1" w:rsidR="0023125B" w:rsidRPr="005D213E" w:rsidRDefault="0023125B" w:rsidP="00FF0DDA">
      <w:pPr>
        <w:rPr>
          <w:rFonts w:ascii="Arial" w:hAnsi="Arial" w:cs="Arial"/>
        </w:rPr>
      </w:pPr>
    </w:p>
    <w:sectPr w:rsidR="0023125B" w:rsidRPr="005D213E" w:rsidSect="00793FA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7EE1" w14:textId="77777777" w:rsidR="001A4C0E" w:rsidRDefault="001A4C0E" w:rsidP="002502D7">
      <w:pPr>
        <w:spacing w:after="0" w:line="240" w:lineRule="auto"/>
      </w:pPr>
      <w:r>
        <w:separator/>
      </w:r>
    </w:p>
  </w:endnote>
  <w:endnote w:type="continuationSeparator" w:id="0">
    <w:p w14:paraId="02A109BE" w14:textId="77777777" w:rsidR="001A4C0E" w:rsidRDefault="001A4C0E" w:rsidP="002502D7">
      <w:pPr>
        <w:spacing w:after="0" w:line="240" w:lineRule="auto"/>
      </w:pPr>
      <w:r>
        <w:continuationSeparator/>
      </w:r>
    </w:p>
  </w:endnote>
  <w:endnote w:type="continuationNotice" w:id="1">
    <w:p w14:paraId="4280D85A" w14:textId="77777777" w:rsidR="001A4C0E" w:rsidRDefault="001A4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551B" w14:textId="77777777" w:rsidR="002502D7" w:rsidRDefault="00250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93C" w14:textId="77777777" w:rsidR="002502D7" w:rsidRDefault="00250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6588" w14:textId="77777777" w:rsidR="002502D7" w:rsidRDefault="0025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666E" w14:textId="77777777" w:rsidR="001A4C0E" w:rsidRDefault="001A4C0E" w:rsidP="002502D7">
      <w:pPr>
        <w:spacing w:after="0" w:line="240" w:lineRule="auto"/>
      </w:pPr>
      <w:r>
        <w:separator/>
      </w:r>
    </w:p>
  </w:footnote>
  <w:footnote w:type="continuationSeparator" w:id="0">
    <w:p w14:paraId="7EDBA137" w14:textId="77777777" w:rsidR="001A4C0E" w:rsidRDefault="001A4C0E" w:rsidP="002502D7">
      <w:pPr>
        <w:spacing w:after="0" w:line="240" w:lineRule="auto"/>
      </w:pPr>
      <w:r>
        <w:continuationSeparator/>
      </w:r>
    </w:p>
  </w:footnote>
  <w:footnote w:type="continuationNotice" w:id="1">
    <w:p w14:paraId="762BA464" w14:textId="77777777" w:rsidR="001A4C0E" w:rsidRDefault="001A4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44D4" w14:textId="77777777" w:rsidR="002502D7" w:rsidRDefault="0025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25614"/>
      <w:docPartObj>
        <w:docPartGallery w:val="Watermarks"/>
        <w:docPartUnique/>
      </w:docPartObj>
    </w:sdtPr>
    <w:sdtEndPr/>
    <w:sdtContent>
      <w:p w14:paraId="25C96825" w14:textId="63F31813" w:rsidR="002502D7" w:rsidRDefault="00ED27E8">
        <w:pPr>
          <w:pStyle w:val="Header"/>
        </w:pPr>
        <w:r>
          <w:rPr>
            <w:noProof/>
          </w:rPr>
          <w:pict w14:anchorId="1CD6D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DC29" w14:textId="77777777" w:rsidR="002502D7" w:rsidRDefault="0025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37"/>
    <w:multiLevelType w:val="multilevel"/>
    <w:tmpl w:val="168A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F4CAC"/>
    <w:multiLevelType w:val="hybridMultilevel"/>
    <w:tmpl w:val="BFE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2BB"/>
    <w:multiLevelType w:val="multilevel"/>
    <w:tmpl w:val="FF8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16202"/>
    <w:multiLevelType w:val="hybridMultilevel"/>
    <w:tmpl w:val="768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E5840"/>
    <w:multiLevelType w:val="hybridMultilevel"/>
    <w:tmpl w:val="943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577C2"/>
    <w:multiLevelType w:val="hybridMultilevel"/>
    <w:tmpl w:val="378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169B9"/>
    <w:multiLevelType w:val="hybridMultilevel"/>
    <w:tmpl w:val="D302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36252"/>
    <w:multiLevelType w:val="hybridMultilevel"/>
    <w:tmpl w:val="DCB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15DA"/>
    <w:multiLevelType w:val="multilevel"/>
    <w:tmpl w:val="1C8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0"/>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C7"/>
    <w:rsid w:val="00010311"/>
    <w:rsid w:val="00027A8B"/>
    <w:rsid w:val="00037259"/>
    <w:rsid w:val="0004295F"/>
    <w:rsid w:val="00046EDA"/>
    <w:rsid w:val="000520D1"/>
    <w:rsid w:val="00066ADE"/>
    <w:rsid w:val="0008329D"/>
    <w:rsid w:val="00091E35"/>
    <w:rsid w:val="00095A7F"/>
    <w:rsid w:val="000A349C"/>
    <w:rsid w:val="000A7278"/>
    <w:rsid w:val="000D34C7"/>
    <w:rsid w:val="000E32B5"/>
    <w:rsid w:val="000E3352"/>
    <w:rsid w:val="000F02D2"/>
    <w:rsid w:val="000F1133"/>
    <w:rsid w:val="00100531"/>
    <w:rsid w:val="001052CD"/>
    <w:rsid w:val="00116560"/>
    <w:rsid w:val="00116E32"/>
    <w:rsid w:val="0011734D"/>
    <w:rsid w:val="00123DF0"/>
    <w:rsid w:val="00126185"/>
    <w:rsid w:val="00135BCF"/>
    <w:rsid w:val="001374E1"/>
    <w:rsid w:val="001572CF"/>
    <w:rsid w:val="001669BA"/>
    <w:rsid w:val="00187727"/>
    <w:rsid w:val="00190E54"/>
    <w:rsid w:val="0019102C"/>
    <w:rsid w:val="001936A3"/>
    <w:rsid w:val="001A4C0E"/>
    <w:rsid w:val="001D60C6"/>
    <w:rsid w:val="001E1BAD"/>
    <w:rsid w:val="001F34B7"/>
    <w:rsid w:val="00212AB8"/>
    <w:rsid w:val="00214732"/>
    <w:rsid w:val="0021567F"/>
    <w:rsid w:val="002258A4"/>
    <w:rsid w:val="002279E6"/>
    <w:rsid w:val="00230CDB"/>
    <w:rsid w:val="0023125B"/>
    <w:rsid w:val="002471D1"/>
    <w:rsid w:val="002502D7"/>
    <w:rsid w:val="0026185D"/>
    <w:rsid w:val="00274F41"/>
    <w:rsid w:val="002960B7"/>
    <w:rsid w:val="00296141"/>
    <w:rsid w:val="00297D70"/>
    <w:rsid w:val="002A0F1A"/>
    <w:rsid w:val="002C4FB6"/>
    <w:rsid w:val="002C7395"/>
    <w:rsid w:val="002D14BE"/>
    <w:rsid w:val="002D6DA8"/>
    <w:rsid w:val="002E41CA"/>
    <w:rsid w:val="002F048D"/>
    <w:rsid w:val="00304B7D"/>
    <w:rsid w:val="00305DBC"/>
    <w:rsid w:val="00320A67"/>
    <w:rsid w:val="0032171B"/>
    <w:rsid w:val="00330273"/>
    <w:rsid w:val="00331129"/>
    <w:rsid w:val="00337831"/>
    <w:rsid w:val="00344D91"/>
    <w:rsid w:val="00352C29"/>
    <w:rsid w:val="00352D96"/>
    <w:rsid w:val="00360D2C"/>
    <w:rsid w:val="003726D9"/>
    <w:rsid w:val="00377FD3"/>
    <w:rsid w:val="00385DA4"/>
    <w:rsid w:val="003B16C0"/>
    <w:rsid w:val="003B5670"/>
    <w:rsid w:val="003B62B3"/>
    <w:rsid w:val="003C5625"/>
    <w:rsid w:val="003E4CE0"/>
    <w:rsid w:val="003F6646"/>
    <w:rsid w:val="003F6B51"/>
    <w:rsid w:val="004049E8"/>
    <w:rsid w:val="00404CC8"/>
    <w:rsid w:val="0041B88E"/>
    <w:rsid w:val="00440833"/>
    <w:rsid w:val="00442306"/>
    <w:rsid w:val="0044331C"/>
    <w:rsid w:val="004465A6"/>
    <w:rsid w:val="00447D33"/>
    <w:rsid w:val="00450848"/>
    <w:rsid w:val="00455955"/>
    <w:rsid w:val="004611C7"/>
    <w:rsid w:val="00471790"/>
    <w:rsid w:val="00490A87"/>
    <w:rsid w:val="004A5090"/>
    <w:rsid w:val="004C062A"/>
    <w:rsid w:val="004C16FF"/>
    <w:rsid w:val="004D0DAA"/>
    <w:rsid w:val="004E649E"/>
    <w:rsid w:val="004E72EC"/>
    <w:rsid w:val="004F0759"/>
    <w:rsid w:val="00500885"/>
    <w:rsid w:val="00517A89"/>
    <w:rsid w:val="0053145A"/>
    <w:rsid w:val="00531875"/>
    <w:rsid w:val="005423A0"/>
    <w:rsid w:val="005427A8"/>
    <w:rsid w:val="005540D3"/>
    <w:rsid w:val="005555DD"/>
    <w:rsid w:val="00555F18"/>
    <w:rsid w:val="00557294"/>
    <w:rsid w:val="00557964"/>
    <w:rsid w:val="0058581E"/>
    <w:rsid w:val="005A0582"/>
    <w:rsid w:val="005D0E4B"/>
    <w:rsid w:val="005D213E"/>
    <w:rsid w:val="005D5CD6"/>
    <w:rsid w:val="00601A71"/>
    <w:rsid w:val="00606172"/>
    <w:rsid w:val="00642E61"/>
    <w:rsid w:val="0064541F"/>
    <w:rsid w:val="0065072C"/>
    <w:rsid w:val="00651A31"/>
    <w:rsid w:val="00664561"/>
    <w:rsid w:val="0067257F"/>
    <w:rsid w:val="006832F5"/>
    <w:rsid w:val="006A466F"/>
    <w:rsid w:val="006B3FD7"/>
    <w:rsid w:val="006B5F5B"/>
    <w:rsid w:val="006C1622"/>
    <w:rsid w:val="006C166F"/>
    <w:rsid w:val="006C35D4"/>
    <w:rsid w:val="006E52EA"/>
    <w:rsid w:val="007021AB"/>
    <w:rsid w:val="007068E1"/>
    <w:rsid w:val="007307FE"/>
    <w:rsid w:val="0074461E"/>
    <w:rsid w:val="00745256"/>
    <w:rsid w:val="00753A8E"/>
    <w:rsid w:val="00756089"/>
    <w:rsid w:val="00756D76"/>
    <w:rsid w:val="0077184D"/>
    <w:rsid w:val="00772884"/>
    <w:rsid w:val="00775B73"/>
    <w:rsid w:val="00793FAD"/>
    <w:rsid w:val="007954E7"/>
    <w:rsid w:val="007B321E"/>
    <w:rsid w:val="007C174D"/>
    <w:rsid w:val="007C4D54"/>
    <w:rsid w:val="007D0428"/>
    <w:rsid w:val="007D2D9F"/>
    <w:rsid w:val="007E4922"/>
    <w:rsid w:val="007F165E"/>
    <w:rsid w:val="008328C8"/>
    <w:rsid w:val="00840C4D"/>
    <w:rsid w:val="00856AC3"/>
    <w:rsid w:val="00861128"/>
    <w:rsid w:val="00861451"/>
    <w:rsid w:val="0087051A"/>
    <w:rsid w:val="00882BCF"/>
    <w:rsid w:val="008874BF"/>
    <w:rsid w:val="008955ED"/>
    <w:rsid w:val="008B28CA"/>
    <w:rsid w:val="008B677E"/>
    <w:rsid w:val="008C2098"/>
    <w:rsid w:val="008D783F"/>
    <w:rsid w:val="008E714E"/>
    <w:rsid w:val="008F3BDD"/>
    <w:rsid w:val="00907B3B"/>
    <w:rsid w:val="00914B8C"/>
    <w:rsid w:val="00941986"/>
    <w:rsid w:val="00956884"/>
    <w:rsid w:val="00960602"/>
    <w:rsid w:val="00960AC0"/>
    <w:rsid w:val="00965623"/>
    <w:rsid w:val="00970D74"/>
    <w:rsid w:val="009716C5"/>
    <w:rsid w:val="00990111"/>
    <w:rsid w:val="009A7C1C"/>
    <w:rsid w:val="009B06FF"/>
    <w:rsid w:val="009B4E14"/>
    <w:rsid w:val="009C2538"/>
    <w:rsid w:val="009C687E"/>
    <w:rsid w:val="009E1B81"/>
    <w:rsid w:val="009E4F96"/>
    <w:rsid w:val="009E73F1"/>
    <w:rsid w:val="009F44AE"/>
    <w:rsid w:val="00A01D28"/>
    <w:rsid w:val="00A26246"/>
    <w:rsid w:val="00A37169"/>
    <w:rsid w:val="00A4551D"/>
    <w:rsid w:val="00A606E2"/>
    <w:rsid w:val="00A815A0"/>
    <w:rsid w:val="00A97387"/>
    <w:rsid w:val="00AA06B3"/>
    <w:rsid w:val="00AB1334"/>
    <w:rsid w:val="00AB169E"/>
    <w:rsid w:val="00AB3715"/>
    <w:rsid w:val="00AB4F7B"/>
    <w:rsid w:val="00AC07CB"/>
    <w:rsid w:val="00AE1AA2"/>
    <w:rsid w:val="00AF6B1D"/>
    <w:rsid w:val="00B04BFA"/>
    <w:rsid w:val="00B05714"/>
    <w:rsid w:val="00B13212"/>
    <w:rsid w:val="00B36A2F"/>
    <w:rsid w:val="00B36D0C"/>
    <w:rsid w:val="00B40B4D"/>
    <w:rsid w:val="00B46182"/>
    <w:rsid w:val="00B50B0D"/>
    <w:rsid w:val="00B66A6B"/>
    <w:rsid w:val="00B825CB"/>
    <w:rsid w:val="00B8701D"/>
    <w:rsid w:val="00B97924"/>
    <w:rsid w:val="00BA23D1"/>
    <w:rsid w:val="00BA3C17"/>
    <w:rsid w:val="00BA5F0A"/>
    <w:rsid w:val="00BB0EF6"/>
    <w:rsid w:val="00BB3414"/>
    <w:rsid w:val="00BB5807"/>
    <w:rsid w:val="00BC0DBC"/>
    <w:rsid w:val="00BD0290"/>
    <w:rsid w:val="00BD3EEB"/>
    <w:rsid w:val="00BE358B"/>
    <w:rsid w:val="00BE388A"/>
    <w:rsid w:val="00BF2E6C"/>
    <w:rsid w:val="00C003BE"/>
    <w:rsid w:val="00C01B94"/>
    <w:rsid w:val="00C05769"/>
    <w:rsid w:val="00C11BEC"/>
    <w:rsid w:val="00C15DEE"/>
    <w:rsid w:val="00C1735F"/>
    <w:rsid w:val="00C22ECC"/>
    <w:rsid w:val="00C23F2A"/>
    <w:rsid w:val="00C4529C"/>
    <w:rsid w:val="00C534ED"/>
    <w:rsid w:val="00C56462"/>
    <w:rsid w:val="00C56F0B"/>
    <w:rsid w:val="00C571D7"/>
    <w:rsid w:val="00C63DDE"/>
    <w:rsid w:val="00C6597B"/>
    <w:rsid w:val="00C678FC"/>
    <w:rsid w:val="00C74DE3"/>
    <w:rsid w:val="00C8358B"/>
    <w:rsid w:val="00CB7F2C"/>
    <w:rsid w:val="00CD2976"/>
    <w:rsid w:val="00CD5CEF"/>
    <w:rsid w:val="00CD7C82"/>
    <w:rsid w:val="00CE280E"/>
    <w:rsid w:val="00CE668C"/>
    <w:rsid w:val="00CF669E"/>
    <w:rsid w:val="00D00326"/>
    <w:rsid w:val="00D10B6E"/>
    <w:rsid w:val="00D115D6"/>
    <w:rsid w:val="00D223CE"/>
    <w:rsid w:val="00D2517B"/>
    <w:rsid w:val="00D42387"/>
    <w:rsid w:val="00D56A09"/>
    <w:rsid w:val="00D68EEB"/>
    <w:rsid w:val="00D7192E"/>
    <w:rsid w:val="00D96A5C"/>
    <w:rsid w:val="00DC5414"/>
    <w:rsid w:val="00DD5E51"/>
    <w:rsid w:val="00DD7F34"/>
    <w:rsid w:val="00DF6088"/>
    <w:rsid w:val="00E06FDB"/>
    <w:rsid w:val="00E112EB"/>
    <w:rsid w:val="00E16DB6"/>
    <w:rsid w:val="00E2569B"/>
    <w:rsid w:val="00E37FCB"/>
    <w:rsid w:val="00E46175"/>
    <w:rsid w:val="00E471AE"/>
    <w:rsid w:val="00E57536"/>
    <w:rsid w:val="00E75D88"/>
    <w:rsid w:val="00E822F8"/>
    <w:rsid w:val="00EA49DE"/>
    <w:rsid w:val="00EC5578"/>
    <w:rsid w:val="00EE0142"/>
    <w:rsid w:val="00EE10B1"/>
    <w:rsid w:val="00EE6EB1"/>
    <w:rsid w:val="00EF1B57"/>
    <w:rsid w:val="00F140D6"/>
    <w:rsid w:val="00F271F7"/>
    <w:rsid w:val="00F27491"/>
    <w:rsid w:val="00F32BE6"/>
    <w:rsid w:val="00F410E2"/>
    <w:rsid w:val="00F500D2"/>
    <w:rsid w:val="00F675F8"/>
    <w:rsid w:val="00F70C90"/>
    <w:rsid w:val="00F915D3"/>
    <w:rsid w:val="00FA1099"/>
    <w:rsid w:val="00FA4F69"/>
    <w:rsid w:val="00FB0CBA"/>
    <w:rsid w:val="00FC4C50"/>
    <w:rsid w:val="00FD757A"/>
    <w:rsid w:val="00FE02B4"/>
    <w:rsid w:val="00FF0DDA"/>
    <w:rsid w:val="00FF1E0C"/>
    <w:rsid w:val="00FF29FF"/>
    <w:rsid w:val="0118999E"/>
    <w:rsid w:val="017262CC"/>
    <w:rsid w:val="01E213A8"/>
    <w:rsid w:val="0269F995"/>
    <w:rsid w:val="027493DA"/>
    <w:rsid w:val="02BB021A"/>
    <w:rsid w:val="02C96355"/>
    <w:rsid w:val="0391309F"/>
    <w:rsid w:val="05A2782A"/>
    <w:rsid w:val="06BDADF4"/>
    <w:rsid w:val="07038150"/>
    <w:rsid w:val="0713F55B"/>
    <w:rsid w:val="0734574A"/>
    <w:rsid w:val="075797A1"/>
    <w:rsid w:val="08BEA314"/>
    <w:rsid w:val="091F3597"/>
    <w:rsid w:val="099878A6"/>
    <w:rsid w:val="0A525CB0"/>
    <w:rsid w:val="0AEB107F"/>
    <w:rsid w:val="0AFF90D0"/>
    <w:rsid w:val="0B1E93CB"/>
    <w:rsid w:val="0BA803E0"/>
    <w:rsid w:val="0CDAB4C6"/>
    <w:rsid w:val="0D4C3C0C"/>
    <w:rsid w:val="0D51AF57"/>
    <w:rsid w:val="0E76F2EA"/>
    <w:rsid w:val="0FADA90B"/>
    <w:rsid w:val="0FF8BDEC"/>
    <w:rsid w:val="0FFABC0B"/>
    <w:rsid w:val="10B4B00C"/>
    <w:rsid w:val="119456A7"/>
    <w:rsid w:val="11BE291A"/>
    <w:rsid w:val="126DF9F3"/>
    <w:rsid w:val="12D9DB51"/>
    <w:rsid w:val="12EAD047"/>
    <w:rsid w:val="13217571"/>
    <w:rsid w:val="13D9D7E5"/>
    <w:rsid w:val="141BFAEE"/>
    <w:rsid w:val="147E3AF1"/>
    <w:rsid w:val="161120FE"/>
    <w:rsid w:val="16411059"/>
    <w:rsid w:val="1676C8DD"/>
    <w:rsid w:val="16ADFA78"/>
    <w:rsid w:val="16F361C8"/>
    <w:rsid w:val="17348BF6"/>
    <w:rsid w:val="17A7C7E3"/>
    <w:rsid w:val="17BF4821"/>
    <w:rsid w:val="17F8C4F2"/>
    <w:rsid w:val="1807E00E"/>
    <w:rsid w:val="189596B0"/>
    <w:rsid w:val="18E223D7"/>
    <w:rsid w:val="18E22F54"/>
    <w:rsid w:val="19047021"/>
    <w:rsid w:val="190D052B"/>
    <w:rsid w:val="1964999F"/>
    <w:rsid w:val="19BE61D2"/>
    <w:rsid w:val="19E183BC"/>
    <w:rsid w:val="19E57423"/>
    <w:rsid w:val="1A2A1A69"/>
    <w:rsid w:val="1A37DE27"/>
    <w:rsid w:val="1BEAD908"/>
    <w:rsid w:val="1C74D4A6"/>
    <w:rsid w:val="1C9EAD9C"/>
    <w:rsid w:val="1CFDA7FF"/>
    <w:rsid w:val="1DFC0599"/>
    <w:rsid w:val="1EA846BC"/>
    <w:rsid w:val="1F2240EE"/>
    <w:rsid w:val="1F2C325C"/>
    <w:rsid w:val="1F3D4076"/>
    <w:rsid w:val="1FA18342"/>
    <w:rsid w:val="2027E898"/>
    <w:rsid w:val="206C5683"/>
    <w:rsid w:val="20781F53"/>
    <w:rsid w:val="208586D8"/>
    <w:rsid w:val="208BA868"/>
    <w:rsid w:val="20CC1027"/>
    <w:rsid w:val="214B63DB"/>
    <w:rsid w:val="21B40274"/>
    <w:rsid w:val="21DD2DFC"/>
    <w:rsid w:val="222A20D3"/>
    <w:rsid w:val="223AD0B0"/>
    <w:rsid w:val="2397C516"/>
    <w:rsid w:val="241748FF"/>
    <w:rsid w:val="243F0CB6"/>
    <w:rsid w:val="24D00962"/>
    <w:rsid w:val="25F83505"/>
    <w:rsid w:val="264648B0"/>
    <w:rsid w:val="26BC8649"/>
    <w:rsid w:val="26DCF05C"/>
    <w:rsid w:val="2732FCA2"/>
    <w:rsid w:val="280EA3EF"/>
    <w:rsid w:val="293DC4A3"/>
    <w:rsid w:val="294C9DB7"/>
    <w:rsid w:val="296BDA64"/>
    <w:rsid w:val="296ED643"/>
    <w:rsid w:val="299FFB5E"/>
    <w:rsid w:val="2B7EBEAF"/>
    <w:rsid w:val="2B8A4D93"/>
    <w:rsid w:val="2C22BC15"/>
    <w:rsid w:val="2D697C10"/>
    <w:rsid w:val="2DAA325E"/>
    <w:rsid w:val="2F522F3C"/>
    <w:rsid w:val="2F917116"/>
    <w:rsid w:val="2FF74B74"/>
    <w:rsid w:val="3084809E"/>
    <w:rsid w:val="32A794FE"/>
    <w:rsid w:val="334AD3F3"/>
    <w:rsid w:val="3489586D"/>
    <w:rsid w:val="35B5DA3E"/>
    <w:rsid w:val="35B8EE7F"/>
    <w:rsid w:val="35C00FFA"/>
    <w:rsid w:val="367C399C"/>
    <w:rsid w:val="377F9650"/>
    <w:rsid w:val="378B8BB8"/>
    <w:rsid w:val="37DEC8BC"/>
    <w:rsid w:val="37F50E74"/>
    <w:rsid w:val="3906F3E8"/>
    <w:rsid w:val="39275C19"/>
    <w:rsid w:val="39866586"/>
    <w:rsid w:val="3A8E426D"/>
    <w:rsid w:val="3BAD2771"/>
    <w:rsid w:val="3CAB34CF"/>
    <w:rsid w:val="3CED0490"/>
    <w:rsid w:val="3CF6DDE8"/>
    <w:rsid w:val="3D0EF7CF"/>
    <w:rsid w:val="3DC5E32F"/>
    <w:rsid w:val="3FE20986"/>
    <w:rsid w:val="406075A0"/>
    <w:rsid w:val="41D65288"/>
    <w:rsid w:val="41E268F2"/>
    <w:rsid w:val="4275918F"/>
    <w:rsid w:val="4295B3DA"/>
    <w:rsid w:val="429AD45C"/>
    <w:rsid w:val="42A1BD45"/>
    <w:rsid w:val="42D12946"/>
    <w:rsid w:val="42E509FE"/>
    <w:rsid w:val="43C1A941"/>
    <w:rsid w:val="4460D8F5"/>
    <w:rsid w:val="449E2307"/>
    <w:rsid w:val="4548215E"/>
    <w:rsid w:val="455BED26"/>
    <w:rsid w:val="4598FF42"/>
    <w:rsid w:val="45FC5F0A"/>
    <w:rsid w:val="477ABAF9"/>
    <w:rsid w:val="4800CA28"/>
    <w:rsid w:val="48BD0A6F"/>
    <w:rsid w:val="49132F69"/>
    <w:rsid w:val="491DC38E"/>
    <w:rsid w:val="4A6CCD54"/>
    <w:rsid w:val="4AC6BE40"/>
    <w:rsid w:val="4ADA881B"/>
    <w:rsid w:val="4AF609E5"/>
    <w:rsid w:val="4B17433A"/>
    <w:rsid w:val="4B426416"/>
    <w:rsid w:val="4CC0208D"/>
    <w:rsid w:val="4D36110D"/>
    <w:rsid w:val="4DB6EB91"/>
    <w:rsid w:val="4DD71D29"/>
    <w:rsid w:val="4E0ED544"/>
    <w:rsid w:val="4F833BD8"/>
    <w:rsid w:val="4FFEA2ED"/>
    <w:rsid w:val="504FF2CC"/>
    <w:rsid w:val="50BCC974"/>
    <w:rsid w:val="50C4142B"/>
    <w:rsid w:val="51AB8DCB"/>
    <w:rsid w:val="528AF6AC"/>
    <w:rsid w:val="52AE061F"/>
    <w:rsid w:val="52B1CB8B"/>
    <w:rsid w:val="531A35C3"/>
    <w:rsid w:val="540E6729"/>
    <w:rsid w:val="5577123A"/>
    <w:rsid w:val="55B2EDAE"/>
    <w:rsid w:val="5644C817"/>
    <w:rsid w:val="56C5D9FB"/>
    <w:rsid w:val="5703E567"/>
    <w:rsid w:val="57043DFE"/>
    <w:rsid w:val="5717B364"/>
    <w:rsid w:val="5729C703"/>
    <w:rsid w:val="58096695"/>
    <w:rsid w:val="58D6835D"/>
    <w:rsid w:val="59122601"/>
    <w:rsid w:val="59304470"/>
    <w:rsid w:val="59358460"/>
    <w:rsid w:val="5A04904F"/>
    <w:rsid w:val="5AA57B7B"/>
    <w:rsid w:val="5AC89ECC"/>
    <w:rsid w:val="5BDFF96F"/>
    <w:rsid w:val="5D978DD6"/>
    <w:rsid w:val="5FB65BA9"/>
    <w:rsid w:val="5FC58EB8"/>
    <w:rsid w:val="603F1A97"/>
    <w:rsid w:val="60611535"/>
    <w:rsid w:val="60CF2E98"/>
    <w:rsid w:val="60E891EA"/>
    <w:rsid w:val="6170EB91"/>
    <w:rsid w:val="6287B209"/>
    <w:rsid w:val="62D29E8A"/>
    <w:rsid w:val="62FAD808"/>
    <w:rsid w:val="6354B1C9"/>
    <w:rsid w:val="6472EB9C"/>
    <w:rsid w:val="64843D26"/>
    <w:rsid w:val="6497A182"/>
    <w:rsid w:val="64E75BF8"/>
    <w:rsid w:val="66372005"/>
    <w:rsid w:val="6730F3EB"/>
    <w:rsid w:val="68AE032D"/>
    <w:rsid w:val="68CCC44C"/>
    <w:rsid w:val="68F2FA1C"/>
    <w:rsid w:val="693AD872"/>
    <w:rsid w:val="6A2530CC"/>
    <w:rsid w:val="6AAD1F9E"/>
    <w:rsid w:val="6AFDCA91"/>
    <w:rsid w:val="6B24DCE2"/>
    <w:rsid w:val="6BBDDE17"/>
    <w:rsid w:val="6C603BAA"/>
    <w:rsid w:val="6CA66795"/>
    <w:rsid w:val="6E7F11A6"/>
    <w:rsid w:val="6EAE5030"/>
    <w:rsid w:val="6FD111FF"/>
    <w:rsid w:val="70774C32"/>
    <w:rsid w:val="71D3D470"/>
    <w:rsid w:val="71FECF94"/>
    <w:rsid w:val="72094F0E"/>
    <w:rsid w:val="73F2E141"/>
    <w:rsid w:val="752316C2"/>
    <w:rsid w:val="7527862C"/>
    <w:rsid w:val="752DA929"/>
    <w:rsid w:val="766C4BCA"/>
    <w:rsid w:val="7815291D"/>
    <w:rsid w:val="788C1ED8"/>
    <w:rsid w:val="78BFCEA7"/>
    <w:rsid w:val="78DAB11E"/>
    <w:rsid w:val="79FA674C"/>
    <w:rsid w:val="7A108843"/>
    <w:rsid w:val="7AEEC25A"/>
    <w:rsid w:val="7B21A793"/>
    <w:rsid w:val="7C4DE953"/>
    <w:rsid w:val="7D4044B4"/>
    <w:rsid w:val="7DAFED7E"/>
    <w:rsid w:val="7E1AB4D3"/>
    <w:rsid w:val="7EE8BAA8"/>
    <w:rsid w:val="7F1F0F92"/>
    <w:rsid w:val="7F36D62E"/>
    <w:rsid w:val="7F4ABD3C"/>
    <w:rsid w:val="7F8AF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ED0F4"/>
  <w15:docId w15:val="{1BCB9347-6FC8-43E9-997A-4A8C2E9B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A"/>
  </w:style>
  <w:style w:type="paragraph" w:styleId="Heading4">
    <w:name w:val="heading 4"/>
    <w:basedOn w:val="Normal"/>
    <w:link w:val="Heading4Char"/>
    <w:uiPriority w:val="9"/>
    <w:qFormat/>
    <w:rsid w:val="000372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C17"/>
    <w:rPr>
      <w:color w:val="9454C3" w:themeColor="hyperlink"/>
      <w:u w:val="single"/>
    </w:rPr>
  </w:style>
  <w:style w:type="table" w:styleId="TableGrid">
    <w:name w:val="Table Grid"/>
    <w:basedOn w:val="TableNormal"/>
    <w:uiPriority w:val="59"/>
    <w:rsid w:val="00BA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0A"/>
    <w:rPr>
      <w:rFonts w:ascii="Tahoma" w:hAnsi="Tahoma" w:cs="Tahoma"/>
      <w:sz w:val="16"/>
      <w:szCs w:val="16"/>
    </w:rPr>
  </w:style>
  <w:style w:type="paragraph" w:styleId="ListParagraph">
    <w:name w:val="List Paragraph"/>
    <w:basedOn w:val="Normal"/>
    <w:uiPriority w:val="34"/>
    <w:qFormat/>
    <w:rsid w:val="00230CDB"/>
    <w:pPr>
      <w:ind w:left="720"/>
      <w:contextualSpacing/>
    </w:pPr>
  </w:style>
  <w:style w:type="paragraph" w:styleId="NormalWeb">
    <w:name w:val="Normal (Web)"/>
    <w:basedOn w:val="Normal"/>
    <w:uiPriority w:val="99"/>
    <w:unhideWhenUsed/>
    <w:rsid w:val="006E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3725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37FCB"/>
    <w:rPr>
      <w:sz w:val="16"/>
      <w:szCs w:val="16"/>
    </w:rPr>
  </w:style>
  <w:style w:type="paragraph" w:styleId="CommentText">
    <w:name w:val="annotation text"/>
    <w:basedOn w:val="Normal"/>
    <w:link w:val="CommentTextChar"/>
    <w:uiPriority w:val="99"/>
    <w:semiHidden/>
    <w:unhideWhenUsed/>
    <w:rsid w:val="00E37FCB"/>
    <w:pPr>
      <w:spacing w:line="240" w:lineRule="auto"/>
    </w:pPr>
    <w:rPr>
      <w:sz w:val="20"/>
      <w:szCs w:val="20"/>
    </w:rPr>
  </w:style>
  <w:style w:type="character" w:customStyle="1" w:styleId="CommentTextChar">
    <w:name w:val="Comment Text Char"/>
    <w:basedOn w:val="DefaultParagraphFont"/>
    <w:link w:val="CommentText"/>
    <w:uiPriority w:val="99"/>
    <w:semiHidden/>
    <w:rsid w:val="00E37FCB"/>
    <w:rPr>
      <w:sz w:val="20"/>
      <w:szCs w:val="20"/>
    </w:rPr>
  </w:style>
  <w:style w:type="paragraph" w:styleId="CommentSubject">
    <w:name w:val="annotation subject"/>
    <w:basedOn w:val="CommentText"/>
    <w:next w:val="CommentText"/>
    <w:link w:val="CommentSubjectChar"/>
    <w:uiPriority w:val="99"/>
    <w:semiHidden/>
    <w:unhideWhenUsed/>
    <w:rsid w:val="00E37FCB"/>
    <w:rPr>
      <w:b/>
      <w:bCs/>
    </w:rPr>
  </w:style>
  <w:style w:type="character" w:customStyle="1" w:styleId="CommentSubjectChar">
    <w:name w:val="Comment Subject Char"/>
    <w:basedOn w:val="CommentTextChar"/>
    <w:link w:val="CommentSubject"/>
    <w:uiPriority w:val="99"/>
    <w:semiHidden/>
    <w:rsid w:val="00E37FCB"/>
    <w:rPr>
      <w:b/>
      <w:bCs/>
      <w:sz w:val="20"/>
      <w:szCs w:val="20"/>
    </w:rPr>
  </w:style>
  <w:style w:type="character" w:styleId="FollowedHyperlink">
    <w:name w:val="FollowedHyperlink"/>
    <w:basedOn w:val="DefaultParagraphFont"/>
    <w:uiPriority w:val="99"/>
    <w:semiHidden/>
    <w:unhideWhenUsed/>
    <w:rsid w:val="00344D91"/>
    <w:rPr>
      <w:color w:val="3EBBF0" w:themeColor="followedHyperlink"/>
      <w:u w:val="single"/>
    </w:rPr>
  </w:style>
  <w:style w:type="paragraph" w:styleId="PlainText">
    <w:name w:val="Plain Text"/>
    <w:basedOn w:val="Normal"/>
    <w:link w:val="PlainTextChar"/>
    <w:rsid w:val="003311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3112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56F0B"/>
    <w:rPr>
      <w:color w:val="808080"/>
      <w:shd w:val="clear" w:color="auto" w:fill="E6E6E6"/>
    </w:rPr>
  </w:style>
  <w:style w:type="paragraph" w:styleId="Revision">
    <w:name w:val="Revision"/>
    <w:hidden/>
    <w:uiPriority w:val="99"/>
    <w:semiHidden/>
    <w:rsid w:val="009E4F96"/>
    <w:pPr>
      <w:spacing w:after="0" w:line="240" w:lineRule="auto"/>
    </w:pPr>
  </w:style>
  <w:style w:type="paragraph" w:customStyle="1" w:styleId="paragraph">
    <w:name w:val="paragraph"/>
    <w:basedOn w:val="Normal"/>
    <w:rsid w:val="00CB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7F2C"/>
  </w:style>
  <w:style w:type="character" w:customStyle="1" w:styleId="eop">
    <w:name w:val="eop"/>
    <w:basedOn w:val="DefaultParagraphFont"/>
    <w:rsid w:val="00CB7F2C"/>
  </w:style>
  <w:style w:type="paragraph" w:styleId="Header">
    <w:name w:val="header"/>
    <w:basedOn w:val="Normal"/>
    <w:link w:val="HeaderChar"/>
    <w:uiPriority w:val="99"/>
    <w:unhideWhenUsed/>
    <w:rsid w:val="0025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D7"/>
  </w:style>
  <w:style w:type="paragraph" w:styleId="Footer">
    <w:name w:val="footer"/>
    <w:basedOn w:val="Normal"/>
    <w:link w:val="FooterChar"/>
    <w:uiPriority w:val="99"/>
    <w:unhideWhenUsed/>
    <w:rsid w:val="0025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275">
      <w:bodyDiv w:val="1"/>
      <w:marLeft w:val="0"/>
      <w:marRight w:val="0"/>
      <w:marTop w:val="0"/>
      <w:marBottom w:val="0"/>
      <w:divBdr>
        <w:top w:val="none" w:sz="0" w:space="0" w:color="auto"/>
        <w:left w:val="none" w:sz="0" w:space="0" w:color="auto"/>
        <w:bottom w:val="none" w:sz="0" w:space="0" w:color="auto"/>
        <w:right w:val="none" w:sz="0" w:space="0" w:color="auto"/>
      </w:divBdr>
      <w:divsChild>
        <w:div w:id="38093391">
          <w:marLeft w:val="0"/>
          <w:marRight w:val="0"/>
          <w:marTop w:val="0"/>
          <w:marBottom w:val="0"/>
          <w:divBdr>
            <w:top w:val="none" w:sz="0" w:space="0" w:color="auto"/>
            <w:left w:val="none" w:sz="0" w:space="0" w:color="auto"/>
            <w:bottom w:val="none" w:sz="0" w:space="0" w:color="auto"/>
            <w:right w:val="none" w:sz="0" w:space="0" w:color="auto"/>
          </w:divBdr>
          <w:divsChild>
            <w:div w:id="1120493962">
              <w:marLeft w:val="0"/>
              <w:marRight w:val="0"/>
              <w:marTop w:val="0"/>
              <w:marBottom w:val="0"/>
              <w:divBdr>
                <w:top w:val="none" w:sz="0" w:space="0" w:color="auto"/>
                <w:left w:val="none" w:sz="0" w:space="0" w:color="auto"/>
                <w:bottom w:val="none" w:sz="0" w:space="0" w:color="auto"/>
                <w:right w:val="none" w:sz="0" w:space="0" w:color="auto"/>
              </w:divBdr>
            </w:div>
          </w:divsChild>
        </w:div>
        <w:div w:id="39331151">
          <w:marLeft w:val="0"/>
          <w:marRight w:val="0"/>
          <w:marTop w:val="0"/>
          <w:marBottom w:val="0"/>
          <w:divBdr>
            <w:top w:val="none" w:sz="0" w:space="0" w:color="auto"/>
            <w:left w:val="none" w:sz="0" w:space="0" w:color="auto"/>
            <w:bottom w:val="none" w:sz="0" w:space="0" w:color="auto"/>
            <w:right w:val="none" w:sz="0" w:space="0" w:color="auto"/>
          </w:divBdr>
          <w:divsChild>
            <w:div w:id="140122941">
              <w:marLeft w:val="0"/>
              <w:marRight w:val="0"/>
              <w:marTop w:val="0"/>
              <w:marBottom w:val="0"/>
              <w:divBdr>
                <w:top w:val="none" w:sz="0" w:space="0" w:color="auto"/>
                <w:left w:val="none" w:sz="0" w:space="0" w:color="auto"/>
                <w:bottom w:val="none" w:sz="0" w:space="0" w:color="auto"/>
                <w:right w:val="none" w:sz="0" w:space="0" w:color="auto"/>
              </w:divBdr>
            </w:div>
          </w:divsChild>
        </w:div>
        <w:div w:id="157500884">
          <w:marLeft w:val="0"/>
          <w:marRight w:val="0"/>
          <w:marTop w:val="0"/>
          <w:marBottom w:val="0"/>
          <w:divBdr>
            <w:top w:val="none" w:sz="0" w:space="0" w:color="auto"/>
            <w:left w:val="none" w:sz="0" w:space="0" w:color="auto"/>
            <w:bottom w:val="none" w:sz="0" w:space="0" w:color="auto"/>
            <w:right w:val="none" w:sz="0" w:space="0" w:color="auto"/>
          </w:divBdr>
          <w:divsChild>
            <w:div w:id="1525706496">
              <w:marLeft w:val="0"/>
              <w:marRight w:val="0"/>
              <w:marTop w:val="0"/>
              <w:marBottom w:val="0"/>
              <w:divBdr>
                <w:top w:val="none" w:sz="0" w:space="0" w:color="auto"/>
                <w:left w:val="none" w:sz="0" w:space="0" w:color="auto"/>
                <w:bottom w:val="none" w:sz="0" w:space="0" w:color="auto"/>
                <w:right w:val="none" w:sz="0" w:space="0" w:color="auto"/>
              </w:divBdr>
            </w:div>
          </w:divsChild>
        </w:div>
        <w:div w:id="192764200">
          <w:marLeft w:val="0"/>
          <w:marRight w:val="0"/>
          <w:marTop w:val="0"/>
          <w:marBottom w:val="0"/>
          <w:divBdr>
            <w:top w:val="none" w:sz="0" w:space="0" w:color="auto"/>
            <w:left w:val="none" w:sz="0" w:space="0" w:color="auto"/>
            <w:bottom w:val="none" w:sz="0" w:space="0" w:color="auto"/>
            <w:right w:val="none" w:sz="0" w:space="0" w:color="auto"/>
          </w:divBdr>
          <w:divsChild>
            <w:div w:id="650256019">
              <w:marLeft w:val="0"/>
              <w:marRight w:val="0"/>
              <w:marTop w:val="0"/>
              <w:marBottom w:val="0"/>
              <w:divBdr>
                <w:top w:val="none" w:sz="0" w:space="0" w:color="auto"/>
                <w:left w:val="none" w:sz="0" w:space="0" w:color="auto"/>
                <w:bottom w:val="none" w:sz="0" w:space="0" w:color="auto"/>
                <w:right w:val="none" w:sz="0" w:space="0" w:color="auto"/>
              </w:divBdr>
            </w:div>
          </w:divsChild>
        </w:div>
        <w:div w:id="299459331">
          <w:marLeft w:val="0"/>
          <w:marRight w:val="0"/>
          <w:marTop w:val="0"/>
          <w:marBottom w:val="0"/>
          <w:divBdr>
            <w:top w:val="none" w:sz="0" w:space="0" w:color="auto"/>
            <w:left w:val="none" w:sz="0" w:space="0" w:color="auto"/>
            <w:bottom w:val="none" w:sz="0" w:space="0" w:color="auto"/>
            <w:right w:val="none" w:sz="0" w:space="0" w:color="auto"/>
          </w:divBdr>
          <w:divsChild>
            <w:div w:id="1853255568">
              <w:marLeft w:val="0"/>
              <w:marRight w:val="0"/>
              <w:marTop w:val="0"/>
              <w:marBottom w:val="0"/>
              <w:divBdr>
                <w:top w:val="none" w:sz="0" w:space="0" w:color="auto"/>
                <w:left w:val="none" w:sz="0" w:space="0" w:color="auto"/>
                <w:bottom w:val="none" w:sz="0" w:space="0" w:color="auto"/>
                <w:right w:val="none" w:sz="0" w:space="0" w:color="auto"/>
              </w:divBdr>
            </w:div>
          </w:divsChild>
        </w:div>
        <w:div w:id="389812128">
          <w:marLeft w:val="0"/>
          <w:marRight w:val="0"/>
          <w:marTop w:val="0"/>
          <w:marBottom w:val="0"/>
          <w:divBdr>
            <w:top w:val="none" w:sz="0" w:space="0" w:color="auto"/>
            <w:left w:val="none" w:sz="0" w:space="0" w:color="auto"/>
            <w:bottom w:val="none" w:sz="0" w:space="0" w:color="auto"/>
            <w:right w:val="none" w:sz="0" w:space="0" w:color="auto"/>
          </w:divBdr>
          <w:divsChild>
            <w:div w:id="1405030368">
              <w:marLeft w:val="0"/>
              <w:marRight w:val="0"/>
              <w:marTop w:val="0"/>
              <w:marBottom w:val="0"/>
              <w:divBdr>
                <w:top w:val="none" w:sz="0" w:space="0" w:color="auto"/>
                <w:left w:val="none" w:sz="0" w:space="0" w:color="auto"/>
                <w:bottom w:val="none" w:sz="0" w:space="0" w:color="auto"/>
                <w:right w:val="none" w:sz="0" w:space="0" w:color="auto"/>
              </w:divBdr>
            </w:div>
          </w:divsChild>
        </w:div>
        <w:div w:id="1214387292">
          <w:marLeft w:val="0"/>
          <w:marRight w:val="0"/>
          <w:marTop w:val="0"/>
          <w:marBottom w:val="0"/>
          <w:divBdr>
            <w:top w:val="none" w:sz="0" w:space="0" w:color="auto"/>
            <w:left w:val="none" w:sz="0" w:space="0" w:color="auto"/>
            <w:bottom w:val="none" w:sz="0" w:space="0" w:color="auto"/>
            <w:right w:val="none" w:sz="0" w:space="0" w:color="auto"/>
          </w:divBdr>
          <w:divsChild>
            <w:div w:id="261376611">
              <w:marLeft w:val="0"/>
              <w:marRight w:val="0"/>
              <w:marTop w:val="0"/>
              <w:marBottom w:val="0"/>
              <w:divBdr>
                <w:top w:val="none" w:sz="0" w:space="0" w:color="auto"/>
                <w:left w:val="none" w:sz="0" w:space="0" w:color="auto"/>
                <w:bottom w:val="none" w:sz="0" w:space="0" w:color="auto"/>
                <w:right w:val="none" w:sz="0" w:space="0" w:color="auto"/>
              </w:divBdr>
            </w:div>
          </w:divsChild>
        </w:div>
        <w:div w:id="1332028184">
          <w:marLeft w:val="0"/>
          <w:marRight w:val="0"/>
          <w:marTop w:val="0"/>
          <w:marBottom w:val="0"/>
          <w:divBdr>
            <w:top w:val="none" w:sz="0" w:space="0" w:color="auto"/>
            <w:left w:val="none" w:sz="0" w:space="0" w:color="auto"/>
            <w:bottom w:val="none" w:sz="0" w:space="0" w:color="auto"/>
            <w:right w:val="none" w:sz="0" w:space="0" w:color="auto"/>
          </w:divBdr>
          <w:divsChild>
            <w:div w:id="1448692713">
              <w:marLeft w:val="0"/>
              <w:marRight w:val="0"/>
              <w:marTop w:val="0"/>
              <w:marBottom w:val="0"/>
              <w:divBdr>
                <w:top w:val="none" w:sz="0" w:space="0" w:color="auto"/>
                <w:left w:val="none" w:sz="0" w:space="0" w:color="auto"/>
                <w:bottom w:val="none" w:sz="0" w:space="0" w:color="auto"/>
                <w:right w:val="none" w:sz="0" w:space="0" w:color="auto"/>
              </w:divBdr>
            </w:div>
          </w:divsChild>
        </w:div>
        <w:div w:id="1340278759">
          <w:marLeft w:val="0"/>
          <w:marRight w:val="0"/>
          <w:marTop w:val="0"/>
          <w:marBottom w:val="0"/>
          <w:divBdr>
            <w:top w:val="none" w:sz="0" w:space="0" w:color="auto"/>
            <w:left w:val="none" w:sz="0" w:space="0" w:color="auto"/>
            <w:bottom w:val="none" w:sz="0" w:space="0" w:color="auto"/>
            <w:right w:val="none" w:sz="0" w:space="0" w:color="auto"/>
          </w:divBdr>
          <w:divsChild>
            <w:div w:id="441270946">
              <w:marLeft w:val="0"/>
              <w:marRight w:val="0"/>
              <w:marTop w:val="0"/>
              <w:marBottom w:val="0"/>
              <w:divBdr>
                <w:top w:val="none" w:sz="0" w:space="0" w:color="auto"/>
                <w:left w:val="none" w:sz="0" w:space="0" w:color="auto"/>
                <w:bottom w:val="none" w:sz="0" w:space="0" w:color="auto"/>
                <w:right w:val="none" w:sz="0" w:space="0" w:color="auto"/>
              </w:divBdr>
            </w:div>
          </w:divsChild>
        </w:div>
        <w:div w:id="1372459659">
          <w:marLeft w:val="0"/>
          <w:marRight w:val="0"/>
          <w:marTop w:val="0"/>
          <w:marBottom w:val="0"/>
          <w:divBdr>
            <w:top w:val="none" w:sz="0" w:space="0" w:color="auto"/>
            <w:left w:val="none" w:sz="0" w:space="0" w:color="auto"/>
            <w:bottom w:val="none" w:sz="0" w:space="0" w:color="auto"/>
            <w:right w:val="none" w:sz="0" w:space="0" w:color="auto"/>
          </w:divBdr>
          <w:divsChild>
            <w:div w:id="656109054">
              <w:marLeft w:val="0"/>
              <w:marRight w:val="0"/>
              <w:marTop w:val="0"/>
              <w:marBottom w:val="0"/>
              <w:divBdr>
                <w:top w:val="none" w:sz="0" w:space="0" w:color="auto"/>
                <w:left w:val="none" w:sz="0" w:space="0" w:color="auto"/>
                <w:bottom w:val="none" w:sz="0" w:space="0" w:color="auto"/>
                <w:right w:val="none" w:sz="0" w:space="0" w:color="auto"/>
              </w:divBdr>
            </w:div>
          </w:divsChild>
        </w:div>
        <w:div w:id="1415317880">
          <w:marLeft w:val="0"/>
          <w:marRight w:val="0"/>
          <w:marTop w:val="0"/>
          <w:marBottom w:val="0"/>
          <w:divBdr>
            <w:top w:val="none" w:sz="0" w:space="0" w:color="auto"/>
            <w:left w:val="none" w:sz="0" w:space="0" w:color="auto"/>
            <w:bottom w:val="none" w:sz="0" w:space="0" w:color="auto"/>
            <w:right w:val="none" w:sz="0" w:space="0" w:color="auto"/>
          </w:divBdr>
          <w:divsChild>
            <w:div w:id="669256837">
              <w:marLeft w:val="0"/>
              <w:marRight w:val="0"/>
              <w:marTop w:val="0"/>
              <w:marBottom w:val="0"/>
              <w:divBdr>
                <w:top w:val="none" w:sz="0" w:space="0" w:color="auto"/>
                <w:left w:val="none" w:sz="0" w:space="0" w:color="auto"/>
                <w:bottom w:val="none" w:sz="0" w:space="0" w:color="auto"/>
                <w:right w:val="none" w:sz="0" w:space="0" w:color="auto"/>
              </w:divBdr>
            </w:div>
          </w:divsChild>
        </w:div>
        <w:div w:id="1504397234">
          <w:marLeft w:val="0"/>
          <w:marRight w:val="0"/>
          <w:marTop w:val="0"/>
          <w:marBottom w:val="0"/>
          <w:divBdr>
            <w:top w:val="none" w:sz="0" w:space="0" w:color="auto"/>
            <w:left w:val="none" w:sz="0" w:space="0" w:color="auto"/>
            <w:bottom w:val="none" w:sz="0" w:space="0" w:color="auto"/>
            <w:right w:val="none" w:sz="0" w:space="0" w:color="auto"/>
          </w:divBdr>
          <w:divsChild>
            <w:div w:id="1818259713">
              <w:marLeft w:val="0"/>
              <w:marRight w:val="0"/>
              <w:marTop w:val="0"/>
              <w:marBottom w:val="0"/>
              <w:divBdr>
                <w:top w:val="none" w:sz="0" w:space="0" w:color="auto"/>
                <w:left w:val="none" w:sz="0" w:space="0" w:color="auto"/>
                <w:bottom w:val="none" w:sz="0" w:space="0" w:color="auto"/>
                <w:right w:val="none" w:sz="0" w:space="0" w:color="auto"/>
              </w:divBdr>
            </w:div>
          </w:divsChild>
        </w:div>
        <w:div w:id="1542595350">
          <w:marLeft w:val="0"/>
          <w:marRight w:val="0"/>
          <w:marTop w:val="0"/>
          <w:marBottom w:val="0"/>
          <w:divBdr>
            <w:top w:val="none" w:sz="0" w:space="0" w:color="auto"/>
            <w:left w:val="none" w:sz="0" w:space="0" w:color="auto"/>
            <w:bottom w:val="none" w:sz="0" w:space="0" w:color="auto"/>
            <w:right w:val="none" w:sz="0" w:space="0" w:color="auto"/>
          </w:divBdr>
          <w:divsChild>
            <w:div w:id="1790734807">
              <w:marLeft w:val="0"/>
              <w:marRight w:val="0"/>
              <w:marTop w:val="0"/>
              <w:marBottom w:val="0"/>
              <w:divBdr>
                <w:top w:val="none" w:sz="0" w:space="0" w:color="auto"/>
                <w:left w:val="none" w:sz="0" w:space="0" w:color="auto"/>
                <w:bottom w:val="none" w:sz="0" w:space="0" w:color="auto"/>
                <w:right w:val="none" w:sz="0" w:space="0" w:color="auto"/>
              </w:divBdr>
            </w:div>
          </w:divsChild>
        </w:div>
        <w:div w:id="1623271511">
          <w:marLeft w:val="0"/>
          <w:marRight w:val="0"/>
          <w:marTop w:val="0"/>
          <w:marBottom w:val="0"/>
          <w:divBdr>
            <w:top w:val="none" w:sz="0" w:space="0" w:color="auto"/>
            <w:left w:val="none" w:sz="0" w:space="0" w:color="auto"/>
            <w:bottom w:val="none" w:sz="0" w:space="0" w:color="auto"/>
            <w:right w:val="none" w:sz="0" w:space="0" w:color="auto"/>
          </w:divBdr>
          <w:divsChild>
            <w:div w:id="78798403">
              <w:marLeft w:val="0"/>
              <w:marRight w:val="0"/>
              <w:marTop w:val="0"/>
              <w:marBottom w:val="0"/>
              <w:divBdr>
                <w:top w:val="none" w:sz="0" w:space="0" w:color="auto"/>
                <w:left w:val="none" w:sz="0" w:space="0" w:color="auto"/>
                <w:bottom w:val="none" w:sz="0" w:space="0" w:color="auto"/>
                <w:right w:val="none" w:sz="0" w:space="0" w:color="auto"/>
              </w:divBdr>
            </w:div>
          </w:divsChild>
        </w:div>
        <w:div w:id="1626884376">
          <w:marLeft w:val="0"/>
          <w:marRight w:val="0"/>
          <w:marTop w:val="0"/>
          <w:marBottom w:val="0"/>
          <w:divBdr>
            <w:top w:val="none" w:sz="0" w:space="0" w:color="auto"/>
            <w:left w:val="none" w:sz="0" w:space="0" w:color="auto"/>
            <w:bottom w:val="none" w:sz="0" w:space="0" w:color="auto"/>
            <w:right w:val="none" w:sz="0" w:space="0" w:color="auto"/>
          </w:divBdr>
          <w:divsChild>
            <w:div w:id="483546651">
              <w:marLeft w:val="0"/>
              <w:marRight w:val="0"/>
              <w:marTop w:val="0"/>
              <w:marBottom w:val="0"/>
              <w:divBdr>
                <w:top w:val="none" w:sz="0" w:space="0" w:color="auto"/>
                <w:left w:val="none" w:sz="0" w:space="0" w:color="auto"/>
                <w:bottom w:val="none" w:sz="0" w:space="0" w:color="auto"/>
                <w:right w:val="none" w:sz="0" w:space="0" w:color="auto"/>
              </w:divBdr>
            </w:div>
          </w:divsChild>
        </w:div>
        <w:div w:id="1679111999">
          <w:marLeft w:val="0"/>
          <w:marRight w:val="0"/>
          <w:marTop w:val="0"/>
          <w:marBottom w:val="0"/>
          <w:divBdr>
            <w:top w:val="none" w:sz="0" w:space="0" w:color="auto"/>
            <w:left w:val="none" w:sz="0" w:space="0" w:color="auto"/>
            <w:bottom w:val="none" w:sz="0" w:space="0" w:color="auto"/>
            <w:right w:val="none" w:sz="0" w:space="0" w:color="auto"/>
          </w:divBdr>
          <w:divsChild>
            <w:div w:id="324431922">
              <w:marLeft w:val="0"/>
              <w:marRight w:val="0"/>
              <w:marTop w:val="0"/>
              <w:marBottom w:val="0"/>
              <w:divBdr>
                <w:top w:val="none" w:sz="0" w:space="0" w:color="auto"/>
                <w:left w:val="none" w:sz="0" w:space="0" w:color="auto"/>
                <w:bottom w:val="none" w:sz="0" w:space="0" w:color="auto"/>
                <w:right w:val="none" w:sz="0" w:space="0" w:color="auto"/>
              </w:divBdr>
            </w:div>
          </w:divsChild>
        </w:div>
        <w:div w:id="1806845896">
          <w:marLeft w:val="0"/>
          <w:marRight w:val="0"/>
          <w:marTop w:val="0"/>
          <w:marBottom w:val="0"/>
          <w:divBdr>
            <w:top w:val="none" w:sz="0" w:space="0" w:color="auto"/>
            <w:left w:val="none" w:sz="0" w:space="0" w:color="auto"/>
            <w:bottom w:val="none" w:sz="0" w:space="0" w:color="auto"/>
            <w:right w:val="none" w:sz="0" w:space="0" w:color="auto"/>
          </w:divBdr>
          <w:divsChild>
            <w:div w:id="927814548">
              <w:marLeft w:val="0"/>
              <w:marRight w:val="0"/>
              <w:marTop w:val="0"/>
              <w:marBottom w:val="0"/>
              <w:divBdr>
                <w:top w:val="none" w:sz="0" w:space="0" w:color="auto"/>
                <w:left w:val="none" w:sz="0" w:space="0" w:color="auto"/>
                <w:bottom w:val="none" w:sz="0" w:space="0" w:color="auto"/>
                <w:right w:val="none" w:sz="0" w:space="0" w:color="auto"/>
              </w:divBdr>
            </w:div>
          </w:divsChild>
        </w:div>
        <w:div w:id="2083719893">
          <w:marLeft w:val="0"/>
          <w:marRight w:val="0"/>
          <w:marTop w:val="0"/>
          <w:marBottom w:val="0"/>
          <w:divBdr>
            <w:top w:val="none" w:sz="0" w:space="0" w:color="auto"/>
            <w:left w:val="none" w:sz="0" w:space="0" w:color="auto"/>
            <w:bottom w:val="none" w:sz="0" w:space="0" w:color="auto"/>
            <w:right w:val="none" w:sz="0" w:space="0" w:color="auto"/>
          </w:divBdr>
          <w:divsChild>
            <w:div w:id="18624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578">
      <w:bodyDiv w:val="1"/>
      <w:marLeft w:val="0"/>
      <w:marRight w:val="0"/>
      <w:marTop w:val="0"/>
      <w:marBottom w:val="0"/>
      <w:divBdr>
        <w:top w:val="none" w:sz="0" w:space="0" w:color="auto"/>
        <w:left w:val="none" w:sz="0" w:space="0" w:color="auto"/>
        <w:bottom w:val="none" w:sz="0" w:space="0" w:color="auto"/>
        <w:right w:val="none" w:sz="0" w:space="0" w:color="auto"/>
      </w:divBdr>
    </w:div>
    <w:div w:id="515079055">
      <w:bodyDiv w:val="1"/>
      <w:marLeft w:val="0"/>
      <w:marRight w:val="0"/>
      <w:marTop w:val="0"/>
      <w:marBottom w:val="0"/>
      <w:divBdr>
        <w:top w:val="none" w:sz="0" w:space="0" w:color="auto"/>
        <w:left w:val="none" w:sz="0" w:space="0" w:color="auto"/>
        <w:bottom w:val="none" w:sz="0" w:space="0" w:color="auto"/>
        <w:right w:val="none" w:sz="0" w:space="0" w:color="auto"/>
      </w:divBdr>
    </w:div>
    <w:div w:id="575091303">
      <w:bodyDiv w:val="1"/>
      <w:marLeft w:val="0"/>
      <w:marRight w:val="0"/>
      <w:marTop w:val="0"/>
      <w:marBottom w:val="0"/>
      <w:divBdr>
        <w:top w:val="none" w:sz="0" w:space="0" w:color="auto"/>
        <w:left w:val="none" w:sz="0" w:space="0" w:color="auto"/>
        <w:bottom w:val="none" w:sz="0" w:space="0" w:color="auto"/>
        <w:right w:val="none" w:sz="0" w:space="0" w:color="auto"/>
      </w:divBdr>
    </w:div>
    <w:div w:id="781727746">
      <w:bodyDiv w:val="1"/>
      <w:marLeft w:val="0"/>
      <w:marRight w:val="0"/>
      <w:marTop w:val="0"/>
      <w:marBottom w:val="0"/>
      <w:divBdr>
        <w:top w:val="none" w:sz="0" w:space="0" w:color="auto"/>
        <w:left w:val="none" w:sz="0" w:space="0" w:color="auto"/>
        <w:bottom w:val="none" w:sz="0" w:space="0" w:color="auto"/>
        <w:right w:val="none" w:sz="0" w:space="0" w:color="auto"/>
      </w:divBdr>
    </w:div>
    <w:div w:id="855538447">
      <w:bodyDiv w:val="1"/>
      <w:marLeft w:val="0"/>
      <w:marRight w:val="0"/>
      <w:marTop w:val="0"/>
      <w:marBottom w:val="0"/>
      <w:divBdr>
        <w:top w:val="none" w:sz="0" w:space="0" w:color="auto"/>
        <w:left w:val="none" w:sz="0" w:space="0" w:color="auto"/>
        <w:bottom w:val="none" w:sz="0" w:space="0" w:color="auto"/>
        <w:right w:val="none" w:sz="0" w:space="0" w:color="auto"/>
      </w:divBdr>
    </w:div>
    <w:div w:id="1065296332">
      <w:bodyDiv w:val="1"/>
      <w:marLeft w:val="0"/>
      <w:marRight w:val="0"/>
      <w:marTop w:val="0"/>
      <w:marBottom w:val="0"/>
      <w:divBdr>
        <w:top w:val="none" w:sz="0" w:space="0" w:color="auto"/>
        <w:left w:val="none" w:sz="0" w:space="0" w:color="auto"/>
        <w:bottom w:val="none" w:sz="0" w:space="0" w:color="auto"/>
        <w:right w:val="none" w:sz="0" w:space="0" w:color="auto"/>
      </w:divBdr>
      <w:divsChild>
        <w:div w:id="326591996">
          <w:marLeft w:val="0"/>
          <w:marRight w:val="0"/>
          <w:marTop w:val="0"/>
          <w:marBottom w:val="0"/>
          <w:divBdr>
            <w:top w:val="none" w:sz="0" w:space="0" w:color="auto"/>
            <w:left w:val="none" w:sz="0" w:space="0" w:color="auto"/>
            <w:bottom w:val="none" w:sz="0" w:space="0" w:color="auto"/>
            <w:right w:val="none" w:sz="0" w:space="0" w:color="auto"/>
          </w:divBdr>
          <w:divsChild>
            <w:div w:id="2057007196">
              <w:marLeft w:val="-75"/>
              <w:marRight w:val="0"/>
              <w:marTop w:val="30"/>
              <w:marBottom w:val="30"/>
              <w:divBdr>
                <w:top w:val="none" w:sz="0" w:space="0" w:color="auto"/>
                <w:left w:val="none" w:sz="0" w:space="0" w:color="auto"/>
                <w:bottom w:val="none" w:sz="0" w:space="0" w:color="auto"/>
                <w:right w:val="none" w:sz="0" w:space="0" w:color="auto"/>
              </w:divBdr>
              <w:divsChild>
                <w:div w:id="52318399">
                  <w:marLeft w:val="0"/>
                  <w:marRight w:val="0"/>
                  <w:marTop w:val="0"/>
                  <w:marBottom w:val="0"/>
                  <w:divBdr>
                    <w:top w:val="none" w:sz="0" w:space="0" w:color="auto"/>
                    <w:left w:val="none" w:sz="0" w:space="0" w:color="auto"/>
                    <w:bottom w:val="none" w:sz="0" w:space="0" w:color="auto"/>
                    <w:right w:val="none" w:sz="0" w:space="0" w:color="auto"/>
                  </w:divBdr>
                  <w:divsChild>
                    <w:div w:id="1884977234">
                      <w:marLeft w:val="0"/>
                      <w:marRight w:val="0"/>
                      <w:marTop w:val="0"/>
                      <w:marBottom w:val="0"/>
                      <w:divBdr>
                        <w:top w:val="none" w:sz="0" w:space="0" w:color="auto"/>
                        <w:left w:val="none" w:sz="0" w:space="0" w:color="auto"/>
                        <w:bottom w:val="none" w:sz="0" w:space="0" w:color="auto"/>
                        <w:right w:val="none" w:sz="0" w:space="0" w:color="auto"/>
                      </w:divBdr>
                    </w:div>
                  </w:divsChild>
                </w:div>
                <w:div w:id="56634428">
                  <w:marLeft w:val="0"/>
                  <w:marRight w:val="0"/>
                  <w:marTop w:val="0"/>
                  <w:marBottom w:val="0"/>
                  <w:divBdr>
                    <w:top w:val="none" w:sz="0" w:space="0" w:color="auto"/>
                    <w:left w:val="none" w:sz="0" w:space="0" w:color="auto"/>
                    <w:bottom w:val="none" w:sz="0" w:space="0" w:color="auto"/>
                    <w:right w:val="none" w:sz="0" w:space="0" w:color="auto"/>
                  </w:divBdr>
                  <w:divsChild>
                    <w:div w:id="1341005699">
                      <w:marLeft w:val="0"/>
                      <w:marRight w:val="0"/>
                      <w:marTop w:val="0"/>
                      <w:marBottom w:val="0"/>
                      <w:divBdr>
                        <w:top w:val="none" w:sz="0" w:space="0" w:color="auto"/>
                        <w:left w:val="none" w:sz="0" w:space="0" w:color="auto"/>
                        <w:bottom w:val="none" w:sz="0" w:space="0" w:color="auto"/>
                        <w:right w:val="none" w:sz="0" w:space="0" w:color="auto"/>
                      </w:divBdr>
                    </w:div>
                  </w:divsChild>
                </w:div>
                <w:div w:id="121459199">
                  <w:marLeft w:val="0"/>
                  <w:marRight w:val="0"/>
                  <w:marTop w:val="0"/>
                  <w:marBottom w:val="0"/>
                  <w:divBdr>
                    <w:top w:val="none" w:sz="0" w:space="0" w:color="auto"/>
                    <w:left w:val="none" w:sz="0" w:space="0" w:color="auto"/>
                    <w:bottom w:val="none" w:sz="0" w:space="0" w:color="auto"/>
                    <w:right w:val="none" w:sz="0" w:space="0" w:color="auto"/>
                  </w:divBdr>
                  <w:divsChild>
                    <w:div w:id="1076518822">
                      <w:marLeft w:val="0"/>
                      <w:marRight w:val="0"/>
                      <w:marTop w:val="0"/>
                      <w:marBottom w:val="0"/>
                      <w:divBdr>
                        <w:top w:val="none" w:sz="0" w:space="0" w:color="auto"/>
                        <w:left w:val="none" w:sz="0" w:space="0" w:color="auto"/>
                        <w:bottom w:val="none" w:sz="0" w:space="0" w:color="auto"/>
                        <w:right w:val="none" w:sz="0" w:space="0" w:color="auto"/>
                      </w:divBdr>
                    </w:div>
                  </w:divsChild>
                </w:div>
                <w:div w:id="225410589">
                  <w:marLeft w:val="0"/>
                  <w:marRight w:val="0"/>
                  <w:marTop w:val="0"/>
                  <w:marBottom w:val="0"/>
                  <w:divBdr>
                    <w:top w:val="none" w:sz="0" w:space="0" w:color="auto"/>
                    <w:left w:val="none" w:sz="0" w:space="0" w:color="auto"/>
                    <w:bottom w:val="none" w:sz="0" w:space="0" w:color="auto"/>
                    <w:right w:val="none" w:sz="0" w:space="0" w:color="auto"/>
                  </w:divBdr>
                  <w:divsChild>
                    <w:div w:id="2013215151">
                      <w:marLeft w:val="0"/>
                      <w:marRight w:val="0"/>
                      <w:marTop w:val="0"/>
                      <w:marBottom w:val="0"/>
                      <w:divBdr>
                        <w:top w:val="none" w:sz="0" w:space="0" w:color="auto"/>
                        <w:left w:val="none" w:sz="0" w:space="0" w:color="auto"/>
                        <w:bottom w:val="none" w:sz="0" w:space="0" w:color="auto"/>
                        <w:right w:val="none" w:sz="0" w:space="0" w:color="auto"/>
                      </w:divBdr>
                    </w:div>
                  </w:divsChild>
                </w:div>
                <w:div w:id="266352294">
                  <w:marLeft w:val="0"/>
                  <w:marRight w:val="0"/>
                  <w:marTop w:val="0"/>
                  <w:marBottom w:val="0"/>
                  <w:divBdr>
                    <w:top w:val="none" w:sz="0" w:space="0" w:color="auto"/>
                    <w:left w:val="none" w:sz="0" w:space="0" w:color="auto"/>
                    <w:bottom w:val="none" w:sz="0" w:space="0" w:color="auto"/>
                    <w:right w:val="none" w:sz="0" w:space="0" w:color="auto"/>
                  </w:divBdr>
                  <w:divsChild>
                    <w:div w:id="1171600978">
                      <w:marLeft w:val="0"/>
                      <w:marRight w:val="0"/>
                      <w:marTop w:val="0"/>
                      <w:marBottom w:val="0"/>
                      <w:divBdr>
                        <w:top w:val="none" w:sz="0" w:space="0" w:color="auto"/>
                        <w:left w:val="none" w:sz="0" w:space="0" w:color="auto"/>
                        <w:bottom w:val="none" w:sz="0" w:space="0" w:color="auto"/>
                        <w:right w:val="none" w:sz="0" w:space="0" w:color="auto"/>
                      </w:divBdr>
                    </w:div>
                  </w:divsChild>
                </w:div>
                <w:div w:id="266742834">
                  <w:marLeft w:val="0"/>
                  <w:marRight w:val="0"/>
                  <w:marTop w:val="0"/>
                  <w:marBottom w:val="0"/>
                  <w:divBdr>
                    <w:top w:val="none" w:sz="0" w:space="0" w:color="auto"/>
                    <w:left w:val="none" w:sz="0" w:space="0" w:color="auto"/>
                    <w:bottom w:val="none" w:sz="0" w:space="0" w:color="auto"/>
                    <w:right w:val="none" w:sz="0" w:space="0" w:color="auto"/>
                  </w:divBdr>
                  <w:divsChild>
                    <w:div w:id="1055661525">
                      <w:marLeft w:val="0"/>
                      <w:marRight w:val="0"/>
                      <w:marTop w:val="0"/>
                      <w:marBottom w:val="0"/>
                      <w:divBdr>
                        <w:top w:val="none" w:sz="0" w:space="0" w:color="auto"/>
                        <w:left w:val="none" w:sz="0" w:space="0" w:color="auto"/>
                        <w:bottom w:val="none" w:sz="0" w:space="0" w:color="auto"/>
                        <w:right w:val="none" w:sz="0" w:space="0" w:color="auto"/>
                      </w:divBdr>
                    </w:div>
                  </w:divsChild>
                </w:div>
                <w:div w:id="268198391">
                  <w:marLeft w:val="0"/>
                  <w:marRight w:val="0"/>
                  <w:marTop w:val="0"/>
                  <w:marBottom w:val="0"/>
                  <w:divBdr>
                    <w:top w:val="none" w:sz="0" w:space="0" w:color="auto"/>
                    <w:left w:val="none" w:sz="0" w:space="0" w:color="auto"/>
                    <w:bottom w:val="none" w:sz="0" w:space="0" w:color="auto"/>
                    <w:right w:val="none" w:sz="0" w:space="0" w:color="auto"/>
                  </w:divBdr>
                  <w:divsChild>
                    <w:div w:id="168835743">
                      <w:marLeft w:val="0"/>
                      <w:marRight w:val="0"/>
                      <w:marTop w:val="0"/>
                      <w:marBottom w:val="0"/>
                      <w:divBdr>
                        <w:top w:val="none" w:sz="0" w:space="0" w:color="auto"/>
                        <w:left w:val="none" w:sz="0" w:space="0" w:color="auto"/>
                        <w:bottom w:val="none" w:sz="0" w:space="0" w:color="auto"/>
                        <w:right w:val="none" w:sz="0" w:space="0" w:color="auto"/>
                      </w:divBdr>
                    </w:div>
                  </w:divsChild>
                </w:div>
                <w:div w:id="349183399">
                  <w:marLeft w:val="0"/>
                  <w:marRight w:val="0"/>
                  <w:marTop w:val="0"/>
                  <w:marBottom w:val="0"/>
                  <w:divBdr>
                    <w:top w:val="none" w:sz="0" w:space="0" w:color="auto"/>
                    <w:left w:val="none" w:sz="0" w:space="0" w:color="auto"/>
                    <w:bottom w:val="none" w:sz="0" w:space="0" w:color="auto"/>
                    <w:right w:val="none" w:sz="0" w:space="0" w:color="auto"/>
                  </w:divBdr>
                  <w:divsChild>
                    <w:div w:id="43993881">
                      <w:marLeft w:val="0"/>
                      <w:marRight w:val="0"/>
                      <w:marTop w:val="0"/>
                      <w:marBottom w:val="0"/>
                      <w:divBdr>
                        <w:top w:val="none" w:sz="0" w:space="0" w:color="auto"/>
                        <w:left w:val="none" w:sz="0" w:space="0" w:color="auto"/>
                        <w:bottom w:val="none" w:sz="0" w:space="0" w:color="auto"/>
                        <w:right w:val="none" w:sz="0" w:space="0" w:color="auto"/>
                      </w:divBdr>
                    </w:div>
                  </w:divsChild>
                </w:div>
                <w:div w:id="419180245">
                  <w:marLeft w:val="0"/>
                  <w:marRight w:val="0"/>
                  <w:marTop w:val="0"/>
                  <w:marBottom w:val="0"/>
                  <w:divBdr>
                    <w:top w:val="none" w:sz="0" w:space="0" w:color="auto"/>
                    <w:left w:val="none" w:sz="0" w:space="0" w:color="auto"/>
                    <w:bottom w:val="none" w:sz="0" w:space="0" w:color="auto"/>
                    <w:right w:val="none" w:sz="0" w:space="0" w:color="auto"/>
                  </w:divBdr>
                  <w:divsChild>
                    <w:div w:id="1972783877">
                      <w:marLeft w:val="0"/>
                      <w:marRight w:val="0"/>
                      <w:marTop w:val="0"/>
                      <w:marBottom w:val="0"/>
                      <w:divBdr>
                        <w:top w:val="none" w:sz="0" w:space="0" w:color="auto"/>
                        <w:left w:val="none" w:sz="0" w:space="0" w:color="auto"/>
                        <w:bottom w:val="none" w:sz="0" w:space="0" w:color="auto"/>
                        <w:right w:val="none" w:sz="0" w:space="0" w:color="auto"/>
                      </w:divBdr>
                    </w:div>
                  </w:divsChild>
                </w:div>
                <w:div w:id="517306360">
                  <w:marLeft w:val="0"/>
                  <w:marRight w:val="0"/>
                  <w:marTop w:val="0"/>
                  <w:marBottom w:val="0"/>
                  <w:divBdr>
                    <w:top w:val="none" w:sz="0" w:space="0" w:color="auto"/>
                    <w:left w:val="none" w:sz="0" w:space="0" w:color="auto"/>
                    <w:bottom w:val="none" w:sz="0" w:space="0" w:color="auto"/>
                    <w:right w:val="none" w:sz="0" w:space="0" w:color="auto"/>
                  </w:divBdr>
                  <w:divsChild>
                    <w:div w:id="519778161">
                      <w:marLeft w:val="0"/>
                      <w:marRight w:val="0"/>
                      <w:marTop w:val="0"/>
                      <w:marBottom w:val="0"/>
                      <w:divBdr>
                        <w:top w:val="none" w:sz="0" w:space="0" w:color="auto"/>
                        <w:left w:val="none" w:sz="0" w:space="0" w:color="auto"/>
                        <w:bottom w:val="none" w:sz="0" w:space="0" w:color="auto"/>
                        <w:right w:val="none" w:sz="0" w:space="0" w:color="auto"/>
                      </w:divBdr>
                    </w:div>
                    <w:div w:id="656425646">
                      <w:marLeft w:val="0"/>
                      <w:marRight w:val="0"/>
                      <w:marTop w:val="0"/>
                      <w:marBottom w:val="0"/>
                      <w:divBdr>
                        <w:top w:val="none" w:sz="0" w:space="0" w:color="auto"/>
                        <w:left w:val="none" w:sz="0" w:space="0" w:color="auto"/>
                        <w:bottom w:val="none" w:sz="0" w:space="0" w:color="auto"/>
                        <w:right w:val="none" w:sz="0" w:space="0" w:color="auto"/>
                      </w:divBdr>
                    </w:div>
                  </w:divsChild>
                </w:div>
                <w:div w:id="528841385">
                  <w:marLeft w:val="0"/>
                  <w:marRight w:val="0"/>
                  <w:marTop w:val="0"/>
                  <w:marBottom w:val="0"/>
                  <w:divBdr>
                    <w:top w:val="none" w:sz="0" w:space="0" w:color="auto"/>
                    <w:left w:val="none" w:sz="0" w:space="0" w:color="auto"/>
                    <w:bottom w:val="none" w:sz="0" w:space="0" w:color="auto"/>
                    <w:right w:val="none" w:sz="0" w:space="0" w:color="auto"/>
                  </w:divBdr>
                  <w:divsChild>
                    <w:div w:id="118646789">
                      <w:marLeft w:val="0"/>
                      <w:marRight w:val="0"/>
                      <w:marTop w:val="0"/>
                      <w:marBottom w:val="0"/>
                      <w:divBdr>
                        <w:top w:val="none" w:sz="0" w:space="0" w:color="auto"/>
                        <w:left w:val="none" w:sz="0" w:space="0" w:color="auto"/>
                        <w:bottom w:val="none" w:sz="0" w:space="0" w:color="auto"/>
                        <w:right w:val="none" w:sz="0" w:space="0" w:color="auto"/>
                      </w:divBdr>
                    </w:div>
                  </w:divsChild>
                </w:div>
                <w:div w:id="571811547">
                  <w:marLeft w:val="0"/>
                  <w:marRight w:val="0"/>
                  <w:marTop w:val="0"/>
                  <w:marBottom w:val="0"/>
                  <w:divBdr>
                    <w:top w:val="none" w:sz="0" w:space="0" w:color="auto"/>
                    <w:left w:val="none" w:sz="0" w:space="0" w:color="auto"/>
                    <w:bottom w:val="none" w:sz="0" w:space="0" w:color="auto"/>
                    <w:right w:val="none" w:sz="0" w:space="0" w:color="auto"/>
                  </w:divBdr>
                  <w:divsChild>
                    <w:div w:id="1161240129">
                      <w:marLeft w:val="0"/>
                      <w:marRight w:val="0"/>
                      <w:marTop w:val="0"/>
                      <w:marBottom w:val="0"/>
                      <w:divBdr>
                        <w:top w:val="none" w:sz="0" w:space="0" w:color="auto"/>
                        <w:left w:val="none" w:sz="0" w:space="0" w:color="auto"/>
                        <w:bottom w:val="none" w:sz="0" w:space="0" w:color="auto"/>
                        <w:right w:val="none" w:sz="0" w:space="0" w:color="auto"/>
                      </w:divBdr>
                    </w:div>
                  </w:divsChild>
                </w:div>
                <w:div w:id="646664645">
                  <w:marLeft w:val="0"/>
                  <w:marRight w:val="0"/>
                  <w:marTop w:val="0"/>
                  <w:marBottom w:val="0"/>
                  <w:divBdr>
                    <w:top w:val="none" w:sz="0" w:space="0" w:color="auto"/>
                    <w:left w:val="none" w:sz="0" w:space="0" w:color="auto"/>
                    <w:bottom w:val="none" w:sz="0" w:space="0" w:color="auto"/>
                    <w:right w:val="none" w:sz="0" w:space="0" w:color="auto"/>
                  </w:divBdr>
                  <w:divsChild>
                    <w:div w:id="1014066491">
                      <w:marLeft w:val="0"/>
                      <w:marRight w:val="0"/>
                      <w:marTop w:val="0"/>
                      <w:marBottom w:val="0"/>
                      <w:divBdr>
                        <w:top w:val="none" w:sz="0" w:space="0" w:color="auto"/>
                        <w:left w:val="none" w:sz="0" w:space="0" w:color="auto"/>
                        <w:bottom w:val="none" w:sz="0" w:space="0" w:color="auto"/>
                        <w:right w:val="none" w:sz="0" w:space="0" w:color="auto"/>
                      </w:divBdr>
                    </w:div>
                  </w:divsChild>
                </w:div>
                <w:div w:id="652149027">
                  <w:marLeft w:val="0"/>
                  <w:marRight w:val="0"/>
                  <w:marTop w:val="0"/>
                  <w:marBottom w:val="0"/>
                  <w:divBdr>
                    <w:top w:val="none" w:sz="0" w:space="0" w:color="auto"/>
                    <w:left w:val="none" w:sz="0" w:space="0" w:color="auto"/>
                    <w:bottom w:val="none" w:sz="0" w:space="0" w:color="auto"/>
                    <w:right w:val="none" w:sz="0" w:space="0" w:color="auto"/>
                  </w:divBdr>
                  <w:divsChild>
                    <w:div w:id="2120449494">
                      <w:marLeft w:val="0"/>
                      <w:marRight w:val="0"/>
                      <w:marTop w:val="0"/>
                      <w:marBottom w:val="0"/>
                      <w:divBdr>
                        <w:top w:val="none" w:sz="0" w:space="0" w:color="auto"/>
                        <w:left w:val="none" w:sz="0" w:space="0" w:color="auto"/>
                        <w:bottom w:val="none" w:sz="0" w:space="0" w:color="auto"/>
                        <w:right w:val="none" w:sz="0" w:space="0" w:color="auto"/>
                      </w:divBdr>
                    </w:div>
                  </w:divsChild>
                </w:div>
                <w:div w:id="876234833">
                  <w:marLeft w:val="0"/>
                  <w:marRight w:val="0"/>
                  <w:marTop w:val="0"/>
                  <w:marBottom w:val="0"/>
                  <w:divBdr>
                    <w:top w:val="none" w:sz="0" w:space="0" w:color="auto"/>
                    <w:left w:val="none" w:sz="0" w:space="0" w:color="auto"/>
                    <w:bottom w:val="none" w:sz="0" w:space="0" w:color="auto"/>
                    <w:right w:val="none" w:sz="0" w:space="0" w:color="auto"/>
                  </w:divBdr>
                  <w:divsChild>
                    <w:div w:id="748423377">
                      <w:marLeft w:val="0"/>
                      <w:marRight w:val="0"/>
                      <w:marTop w:val="0"/>
                      <w:marBottom w:val="0"/>
                      <w:divBdr>
                        <w:top w:val="none" w:sz="0" w:space="0" w:color="auto"/>
                        <w:left w:val="none" w:sz="0" w:space="0" w:color="auto"/>
                        <w:bottom w:val="none" w:sz="0" w:space="0" w:color="auto"/>
                        <w:right w:val="none" w:sz="0" w:space="0" w:color="auto"/>
                      </w:divBdr>
                    </w:div>
                  </w:divsChild>
                </w:div>
                <w:div w:id="1103190635">
                  <w:marLeft w:val="0"/>
                  <w:marRight w:val="0"/>
                  <w:marTop w:val="0"/>
                  <w:marBottom w:val="0"/>
                  <w:divBdr>
                    <w:top w:val="none" w:sz="0" w:space="0" w:color="auto"/>
                    <w:left w:val="none" w:sz="0" w:space="0" w:color="auto"/>
                    <w:bottom w:val="none" w:sz="0" w:space="0" w:color="auto"/>
                    <w:right w:val="none" w:sz="0" w:space="0" w:color="auto"/>
                  </w:divBdr>
                  <w:divsChild>
                    <w:div w:id="616329416">
                      <w:marLeft w:val="0"/>
                      <w:marRight w:val="0"/>
                      <w:marTop w:val="0"/>
                      <w:marBottom w:val="0"/>
                      <w:divBdr>
                        <w:top w:val="none" w:sz="0" w:space="0" w:color="auto"/>
                        <w:left w:val="none" w:sz="0" w:space="0" w:color="auto"/>
                        <w:bottom w:val="none" w:sz="0" w:space="0" w:color="auto"/>
                        <w:right w:val="none" w:sz="0" w:space="0" w:color="auto"/>
                      </w:divBdr>
                    </w:div>
                  </w:divsChild>
                </w:div>
                <w:div w:id="1202127599">
                  <w:marLeft w:val="0"/>
                  <w:marRight w:val="0"/>
                  <w:marTop w:val="0"/>
                  <w:marBottom w:val="0"/>
                  <w:divBdr>
                    <w:top w:val="none" w:sz="0" w:space="0" w:color="auto"/>
                    <w:left w:val="none" w:sz="0" w:space="0" w:color="auto"/>
                    <w:bottom w:val="none" w:sz="0" w:space="0" w:color="auto"/>
                    <w:right w:val="none" w:sz="0" w:space="0" w:color="auto"/>
                  </w:divBdr>
                  <w:divsChild>
                    <w:div w:id="1276475532">
                      <w:marLeft w:val="0"/>
                      <w:marRight w:val="0"/>
                      <w:marTop w:val="0"/>
                      <w:marBottom w:val="0"/>
                      <w:divBdr>
                        <w:top w:val="none" w:sz="0" w:space="0" w:color="auto"/>
                        <w:left w:val="none" w:sz="0" w:space="0" w:color="auto"/>
                        <w:bottom w:val="none" w:sz="0" w:space="0" w:color="auto"/>
                        <w:right w:val="none" w:sz="0" w:space="0" w:color="auto"/>
                      </w:divBdr>
                    </w:div>
                  </w:divsChild>
                </w:div>
                <w:div w:id="1301770286">
                  <w:marLeft w:val="0"/>
                  <w:marRight w:val="0"/>
                  <w:marTop w:val="0"/>
                  <w:marBottom w:val="0"/>
                  <w:divBdr>
                    <w:top w:val="none" w:sz="0" w:space="0" w:color="auto"/>
                    <w:left w:val="none" w:sz="0" w:space="0" w:color="auto"/>
                    <w:bottom w:val="none" w:sz="0" w:space="0" w:color="auto"/>
                    <w:right w:val="none" w:sz="0" w:space="0" w:color="auto"/>
                  </w:divBdr>
                  <w:divsChild>
                    <w:div w:id="38825507">
                      <w:marLeft w:val="0"/>
                      <w:marRight w:val="0"/>
                      <w:marTop w:val="0"/>
                      <w:marBottom w:val="0"/>
                      <w:divBdr>
                        <w:top w:val="none" w:sz="0" w:space="0" w:color="auto"/>
                        <w:left w:val="none" w:sz="0" w:space="0" w:color="auto"/>
                        <w:bottom w:val="none" w:sz="0" w:space="0" w:color="auto"/>
                        <w:right w:val="none" w:sz="0" w:space="0" w:color="auto"/>
                      </w:divBdr>
                    </w:div>
                  </w:divsChild>
                </w:div>
                <w:div w:id="1340888315">
                  <w:marLeft w:val="0"/>
                  <w:marRight w:val="0"/>
                  <w:marTop w:val="0"/>
                  <w:marBottom w:val="0"/>
                  <w:divBdr>
                    <w:top w:val="none" w:sz="0" w:space="0" w:color="auto"/>
                    <w:left w:val="none" w:sz="0" w:space="0" w:color="auto"/>
                    <w:bottom w:val="none" w:sz="0" w:space="0" w:color="auto"/>
                    <w:right w:val="none" w:sz="0" w:space="0" w:color="auto"/>
                  </w:divBdr>
                  <w:divsChild>
                    <w:div w:id="146750290">
                      <w:marLeft w:val="0"/>
                      <w:marRight w:val="0"/>
                      <w:marTop w:val="0"/>
                      <w:marBottom w:val="0"/>
                      <w:divBdr>
                        <w:top w:val="none" w:sz="0" w:space="0" w:color="auto"/>
                        <w:left w:val="none" w:sz="0" w:space="0" w:color="auto"/>
                        <w:bottom w:val="none" w:sz="0" w:space="0" w:color="auto"/>
                        <w:right w:val="none" w:sz="0" w:space="0" w:color="auto"/>
                      </w:divBdr>
                    </w:div>
                  </w:divsChild>
                </w:div>
                <w:div w:id="1406949117">
                  <w:marLeft w:val="0"/>
                  <w:marRight w:val="0"/>
                  <w:marTop w:val="0"/>
                  <w:marBottom w:val="0"/>
                  <w:divBdr>
                    <w:top w:val="none" w:sz="0" w:space="0" w:color="auto"/>
                    <w:left w:val="none" w:sz="0" w:space="0" w:color="auto"/>
                    <w:bottom w:val="none" w:sz="0" w:space="0" w:color="auto"/>
                    <w:right w:val="none" w:sz="0" w:space="0" w:color="auto"/>
                  </w:divBdr>
                  <w:divsChild>
                    <w:div w:id="1206064001">
                      <w:marLeft w:val="0"/>
                      <w:marRight w:val="0"/>
                      <w:marTop w:val="0"/>
                      <w:marBottom w:val="0"/>
                      <w:divBdr>
                        <w:top w:val="none" w:sz="0" w:space="0" w:color="auto"/>
                        <w:left w:val="none" w:sz="0" w:space="0" w:color="auto"/>
                        <w:bottom w:val="none" w:sz="0" w:space="0" w:color="auto"/>
                        <w:right w:val="none" w:sz="0" w:space="0" w:color="auto"/>
                      </w:divBdr>
                    </w:div>
                  </w:divsChild>
                </w:div>
                <w:div w:id="1442385037">
                  <w:marLeft w:val="0"/>
                  <w:marRight w:val="0"/>
                  <w:marTop w:val="0"/>
                  <w:marBottom w:val="0"/>
                  <w:divBdr>
                    <w:top w:val="none" w:sz="0" w:space="0" w:color="auto"/>
                    <w:left w:val="none" w:sz="0" w:space="0" w:color="auto"/>
                    <w:bottom w:val="none" w:sz="0" w:space="0" w:color="auto"/>
                    <w:right w:val="none" w:sz="0" w:space="0" w:color="auto"/>
                  </w:divBdr>
                  <w:divsChild>
                    <w:div w:id="1235897435">
                      <w:marLeft w:val="0"/>
                      <w:marRight w:val="0"/>
                      <w:marTop w:val="0"/>
                      <w:marBottom w:val="0"/>
                      <w:divBdr>
                        <w:top w:val="none" w:sz="0" w:space="0" w:color="auto"/>
                        <w:left w:val="none" w:sz="0" w:space="0" w:color="auto"/>
                        <w:bottom w:val="none" w:sz="0" w:space="0" w:color="auto"/>
                        <w:right w:val="none" w:sz="0" w:space="0" w:color="auto"/>
                      </w:divBdr>
                    </w:div>
                  </w:divsChild>
                </w:div>
                <w:div w:id="1491823680">
                  <w:marLeft w:val="0"/>
                  <w:marRight w:val="0"/>
                  <w:marTop w:val="0"/>
                  <w:marBottom w:val="0"/>
                  <w:divBdr>
                    <w:top w:val="none" w:sz="0" w:space="0" w:color="auto"/>
                    <w:left w:val="none" w:sz="0" w:space="0" w:color="auto"/>
                    <w:bottom w:val="none" w:sz="0" w:space="0" w:color="auto"/>
                    <w:right w:val="none" w:sz="0" w:space="0" w:color="auto"/>
                  </w:divBdr>
                  <w:divsChild>
                    <w:div w:id="1414930837">
                      <w:marLeft w:val="0"/>
                      <w:marRight w:val="0"/>
                      <w:marTop w:val="0"/>
                      <w:marBottom w:val="0"/>
                      <w:divBdr>
                        <w:top w:val="none" w:sz="0" w:space="0" w:color="auto"/>
                        <w:left w:val="none" w:sz="0" w:space="0" w:color="auto"/>
                        <w:bottom w:val="none" w:sz="0" w:space="0" w:color="auto"/>
                        <w:right w:val="none" w:sz="0" w:space="0" w:color="auto"/>
                      </w:divBdr>
                    </w:div>
                  </w:divsChild>
                </w:div>
                <w:div w:id="1558735935">
                  <w:marLeft w:val="0"/>
                  <w:marRight w:val="0"/>
                  <w:marTop w:val="0"/>
                  <w:marBottom w:val="0"/>
                  <w:divBdr>
                    <w:top w:val="none" w:sz="0" w:space="0" w:color="auto"/>
                    <w:left w:val="none" w:sz="0" w:space="0" w:color="auto"/>
                    <w:bottom w:val="none" w:sz="0" w:space="0" w:color="auto"/>
                    <w:right w:val="none" w:sz="0" w:space="0" w:color="auto"/>
                  </w:divBdr>
                  <w:divsChild>
                    <w:div w:id="418406055">
                      <w:marLeft w:val="0"/>
                      <w:marRight w:val="0"/>
                      <w:marTop w:val="0"/>
                      <w:marBottom w:val="0"/>
                      <w:divBdr>
                        <w:top w:val="none" w:sz="0" w:space="0" w:color="auto"/>
                        <w:left w:val="none" w:sz="0" w:space="0" w:color="auto"/>
                        <w:bottom w:val="none" w:sz="0" w:space="0" w:color="auto"/>
                        <w:right w:val="none" w:sz="0" w:space="0" w:color="auto"/>
                      </w:divBdr>
                    </w:div>
                  </w:divsChild>
                </w:div>
                <w:div w:id="1626159937">
                  <w:marLeft w:val="0"/>
                  <w:marRight w:val="0"/>
                  <w:marTop w:val="0"/>
                  <w:marBottom w:val="0"/>
                  <w:divBdr>
                    <w:top w:val="none" w:sz="0" w:space="0" w:color="auto"/>
                    <w:left w:val="none" w:sz="0" w:space="0" w:color="auto"/>
                    <w:bottom w:val="none" w:sz="0" w:space="0" w:color="auto"/>
                    <w:right w:val="none" w:sz="0" w:space="0" w:color="auto"/>
                  </w:divBdr>
                  <w:divsChild>
                    <w:div w:id="967277916">
                      <w:marLeft w:val="0"/>
                      <w:marRight w:val="0"/>
                      <w:marTop w:val="0"/>
                      <w:marBottom w:val="0"/>
                      <w:divBdr>
                        <w:top w:val="none" w:sz="0" w:space="0" w:color="auto"/>
                        <w:left w:val="none" w:sz="0" w:space="0" w:color="auto"/>
                        <w:bottom w:val="none" w:sz="0" w:space="0" w:color="auto"/>
                        <w:right w:val="none" w:sz="0" w:space="0" w:color="auto"/>
                      </w:divBdr>
                    </w:div>
                  </w:divsChild>
                </w:div>
                <w:div w:id="1645772103">
                  <w:marLeft w:val="0"/>
                  <w:marRight w:val="0"/>
                  <w:marTop w:val="0"/>
                  <w:marBottom w:val="0"/>
                  <w:divBdr>
                    <w:top w:val="none" w:sz="0" w:space="0" w:color="auto"/>
                    <w:left w:val="none" w:sz="0" w:space="0" w:color="auto"/>
                    <w:bottom w:val="none" w:sz="0" w:space="0" w:color="auto"/>
                    <w:right w:val="none" w:sz="0" w:space="0" w:color="auto"/>
                  </w:divBdr>
                  <w:divsChild>
                    <w:div w:id="509612679">
                      <w:marLeft w:val="0"/>
                      <w:marRight w:val="0"/>
                      <w:marTop w:val="0"/>
                      <w:marBottom w:val="0"/>
                      <w:divBdr>
                        <w:top w:val="none" w:sz="0" w:space="0" w:color="auto"/>
                        <w:left w:val="none" w:sz="0" w:space="0" w:color="auto"/>
                        <w:bottom w:val="none" w:sz="0" w:space="0" w:color="auto"/>
                        <w:right w:val="none" w:sz="0" w:space="0" w:color="auto"/>
                      </w:divBdr>
                    </w:div>
                  </w:divsChild>
                </w:div>
                <w:div w:id="1680504782">
                  <w:marLeft w:val="0"/>
                  <w:marRight w:val="0"/>
                  <w:marTop w:val="0"/>
                  <w:marBottom w:val="0"/>
                  <w:divBdr>
                    <w:top w:val="none" w:sz="0" w:space="0" w:color="auto"/>
                    <w:left w:val="none" w:sz="0" w:space="0" w:color="auto"/>
                    <w:bottom w:val="none" w:sz="0" w:space="0" w:color="auto"/>
                    <w:right w:val="none" w:sz="0" w:space="0" w:color="auto"/>
                  </w:divBdr>
                  <w:divsChild>
                    <w:div w:id="1697729707">
                      <w:marLeft w:val="0"/>
                      <w:marRight w:val="0"/>
                      <w:marTop w:val="0"/>
                      <w:marBottom w:val="0"/>
                      <w:divBdr>
                        <w:top w:val="none" w:sz="0" w:space="0" w:color="auto"/>
                        <w:left w:val="none" w:sz="0" w:space="0" w:color="auto"/>
                        <w:bottom w:val="none" w:sz="0" w:space="0" w:color="auto"/>
                        <w:right w:val="none" w:sz="0" w:space="0" w:color="auto"/>
                      </w:divBdr>
                    </w:div>
                  </w:divsChild>
                </w:div>
                <w:div w:id="1698432410">
                  <w:marLeft w:val="0"/>
                  <w:marRight w:val="0"/>
                  <w:marTop w:val="0"/>
                  <w:marBottom w:val="0"/>
                  <w:divBdr>
                    <w:top w:val="none" w:sz="0" w:space="0" w:color="auto"/>
                    <w:left w:val="none" w:sz="0" w:space="0" w:color="auto"/>
                    <w:bottom w:val="none" w:sz="0" w:space="0" w:color="auto"/>
                    <w:right w:val="none" w:sz="0" w:space="0" w:color="auto"/>
                  </w:divBdr>
                  <w:divsChild>
                    <w:div w:id="1470170131">
                      <w:marLeft w:val="0"/>
                      <w:marRight w:val="0"/>
                      <w:marTop w:val="0"/>
                      <w:marBottom w:val="0"/>
                      <w:divBdr>
                        <w:top w:val="none" w:sz="0" w:space="0" w:color="auto"/>
                        <w:left w:val="none" w:sz="0" w:space="0" w:color="auto"/>
                        <w:bottom w:val="none" w:sz="0" w:space="0" w:color="auto"/>
                        <w:right w:val="none" w:sz="0" w:space="0" w:color="auto"/>
                      </w:divBdr>
                    </w:div>
                  </w:divsChild>
                </w:div>
                <w:div w:id="1715426077">
                  <w:marLeft w:val="0"/>
                  <w:marRight w:val="0"/>
                  <w:marTop w:val="0"/>
                  <w:marBottom w:val="0"/>
                  <w:divBdr>
                    <w:top w:val="none" w:sz="0" w:space="0" w:color="auto"/>
                    <w:left w:val="none" w:sz="0" w:space="0" w:color="auto"/>
                    <w:bottom w:val="none" w:sz="0" w:space="0" w:color="auto"/>
                    <w:right w:val="none" w:sz="0" w:space="0" w:color="auto"/>
                  </w:divBdr>
                  <w:divsChild>
                    <w:div w:id="396590942">
                      <w:marLeft w:val="0"/>
                      <w:marRight w:val="0"/>
                      <w:marTop w:val="0"/>
                      <w:marBottom w:val="0"/>
                      <w:divBdr>
                        <w:top w:val="none" w:sz="0" w:space="0" w:color="auto"/>
                        <w:left w:val="none" w:sz="0" w:space="0" w:color="auto"/>
                        <w:bottom w:val="none" w:sz="0" w:space="0" w:color="auto"/>
                        <w:right w:val="none" w:sz="0" w:space="0" w:color="auto"/>
                      </w:divBdr>
                    </w:div>
                  </w:divsChild>
                </w:div>
                <w:div w:id="1792288457">
                  <w:marLeft w:val="0"/>
                  <w:marRight w:val="0"/>
                  <w:marTop w:val="0"/>
                  <w:marBottom w:val="0"/>
                  <w:divBdr>
                    <w:top w:val="none" w:sz="0" w:space="0" w:color="auto"/>
                    <w:left w:val="none" w:sz="0" w:space="0" w:color="auto"/>
                    <w:bottom w:val="none" w:sz="0" w:space="0" w:color="auto"/>
                    <w:right w:val="none" w:sz="0" w:space="0" w:color="auto"/>
                  </w:divBdr>
                  <w:divsChild>
                    <w:div w:id="116606340">
                      <w:marLeft w:val="0"/>
                      <w:marRight w:val="0"/>
                      <w:marTop w:val="0"/>
                      <w:marBottom w:val="0"/>
                      <w:divBdr>
                        <w:top w:val="none" w:sz="0" w:space="0" w:color="auto"/>
                        <w:left w:val="none" w:sz="0" w:space="0" w:color="auto"/>
                        <w:bottom w:val="none" w:sz="0" w:space="0" w:color="auto"/>
                        <w:right w:val="none" w:sz="0" w:space="0" w:color="auto"/>
                      </w:divBdr>
                    </w:div>
                  </w:divsChild>
                </w:div>
                <w:div w:id="1812022005">
                  <w:marLeft w:val="0"/>
                  <w:marRight w:val="0"/>
                  <w:marTop w:val="0"/>
                  <w:marBottom w:val="0"/>
                  <w:divBdr>
                    <w:top w:val="none" w:sz="0" w:space="0" w:color="auto"/>
                    <w:left w:val="none" w:sz="0" w:space="0" w:color="auto"/>
                    <w:bottom w:val="none" w:sz="0" w:space="0" w:color="auto"/>
                    <w:right w:val="none" w:sz="0" w:space="0" w:color="auto"/>
                  </w:divBdr>
                  <w:divsChild>
                    <w:div w:id="489566991">
                      <w:marLeft w:val="0"/>
                      <w:marRight w:val="0"/>
                      <w:marTop w:val="0"/>
                      <w:marBottom w:val="0"/>
                      <w:divBdr>
                        <w:top w:val="none" w:sz="0" w:space="0" w:color="auto"/>
                        <w:left w:val="none" w:sz="0" w:space="0" w:color="auto"/>
                        <w:bottom w:val="none" w:sz="0" w:space="0" w:color="auto"/>
                        <w:right w:val="none" w:sz="0" w:space="0" w:color="auto"/>
                      </w:divBdr>
                    </w:div>
                  </w:divsChild>
                </w:div>
                <w:div w:id="1822697372">
                  <w:marLeft w:val="0"/>
                  <w:marRight w:val="0"/>
                  <w:marTop w:val="0"/>
                  <w:marBottom w:val="0"/>
                  <w:divBdr>
                    <w:top w:val="none" w:sz="0" w:space="0" w:color="auto"/>
                    <w:left w:val="none" w:sz="0" w:space="0" w:color="auto"/>
                    <w:bottom w:val="none" w:sz="0" w:space="0" w:color="auto"/>
                    <w:right w:val="none" w:sz="0" w:space="0" w:color="auto"/>
                  </w:divBdr>
                  <w:divsChild>
                    <w:div w:id="298265479">
                      <w:marLeft w:val="0"/>
                      <w:marRight w:val="0"/>
                      <w:marTop w:val="0"/>
                      <w:marBottom w:val="0"/>
                      <w:divBdr>
                        <w:top w:val="none" w:sz="0" w:space="0" w:color="auto"/>
                        <w:left w:val="none" w:sz="0" w:space="0" w:color="auto"/>
                        <w:bottom w:val="none" w:sz="0" w:space="0" w:color="auto"/>
                        <w:right w:val="none" w:sz="0" w:space="0" w:color="auto"/>
                      </w:divBdr>
                    </w:div>
                  </w:divsChild>
                </w:div>
                <w:div w:id="1840609673">
                  <w:marLeft w:val="0"/>
                  <w:marRight w:val="0"/>
                  <w:marTop w:val="0"/>
                  <w:marBottom w:val="0"/>
                  <w:divBdr>
                    <w:top w:val="none" w:sz="0" w:space="0" w:color="auto"/>
                    <w:left w:val="none" w:sz="0" w:space="0" w:color="auto"/>
                    <w:bottom w:val="none" w:sz="0" w:space="0" w:color="auto"/>
                    <w:right w:val="none" w:sz="0" w:space="0" w:color="auto"/>
                  </w:divBdr>
                  <w:divsChild>
                    <w:div w:id="1966963143">
                      <w:marLeft w:val="0"/>
                      <w:marRight w:val="0"/>
                      <w:marTop w:val="0"/>
                      <w:marBottom w:val="0"/>
                      <w:divBdr>
                        <w:top w:val="none" w:sz="0" w:space="0" w:color="auto"/>
                        <w:left w:val="none" w:sz="0" w:space="0" w:color="auto"/>
                        <w:bottom w:val="none" w:sz="0" w:space="0" w:color="auto"/>
                        <w:right w:val="none" w:sz="0" w:space="0" w:color="auto"/>
                      </w:divBdr>
                    </w:div>
                  </w:divsChild>
                </w:div>
                <w:div w:id="1859657480">
                  <w:marLeft w:val="0"/>
                  <w:marRight w:val="0"/>
                  <w:marTop w:val="0"/>
                  <w:marBottom w:val="0"/>
                  <w:divBdr>
                    <w:top w:val="none" w:sz="0" w:space="0" w:color="auto"/>
                    <w:left w:val="none" w:sz="0" w:space="0" w:color="auto"/>
                    <w:bottom w:val="none" w:sz="0" w:space="0" w:color="auto"/>
                    <w:right w:val="none" w:sz="0" w:space="0" w:color="auto"/>
                  </w:divBdr>
                  <w:divsChild>
                    <w:div w:id="827328812">
                      <w:marLeft w:val="0"/>
                      <w:marRight w:val="0"/>
                      <w:marTop w:val="0"/>
                      <w:marBottom w:val="0"/>
                      <w:divBdr>
                        <w:top w:val="none" w:sz="0" w:space="0" w:color="auto"/>
                        <w:left w:val="none" w:sz="0" w:space="0" w:color="auto"/>
                        <w:bottom w:val="none" w:sz="0" w:space="0" w:color="auto"/>
                        <w:right w:val="none" w:sz="0" w:space="0" w:color="auto"/>
                      </w:divBdr>
                    </w:div>
                  </w:divsChild>
                </w:div>
                <w:div w:id="2065176069">
                  <w:marLeft w:val="0"/>
                  <w:marRight w:val="0"/>
                  <w:marTop w:val="0"/>
                  <w:marBottom w:val="0"/>
                  <w:divBdr>
                    <w:top w:val="none" w:sz="0" w:space="0" w:color="auto"/>
                    <w:left w:val="none" w:sz="0" w:space="0" w:color="auto"/>
                    <w:bottom w:val="none" w:sz="0" w:space="0" w:color="auto"/>
                    <w:right w:val="none" w:sz="0" w:space="0" w:color="auto"/>
                  </w:divBdr>
                  <w:divsChild>
                    <w:div w:id="1087191351">
                      <w:marLeft w:val="0"/>
                      <w:marRight w:val="0"/>
                      <w:marTop w:val="0"/>
                      <w:marBottom w:val="0"/>
                      <w:divBdr>
                        <w:top w:val="none" w:sz="0" w:space="0" w:color="auto"/>
                        <w:left w:val="none" w:sz="0" w:space="0" w:color="auto"/>
                        <w:bottom w:val="none" w:sz="0" w:space="0" w:color="auto"/>
                        <w:right w:val="none" w:sz="0" w:space="0" w:color="auto"/>
                      </w:divBdr>
                    </w:div>
                  </w:divsChild>
                </w:div>
                <w:div w:id="2107653261">
                  <w:marLeft w:val="0"/>
                  <w:marRight w:val="0"/>
                  <w:marTop w:val="0"/>
                  <w:marBottom w:val="0"/>
                  <w:divBdr>
                    <w:top w:val="none" w:sz="0" w:space="0" w:color="auto"/>
                    <w:left w:val="none" w:sz="0" w:space="0" w:color="auto"/>
                    <w:bottom w:val="none" w:sz="0" w:space="0" w:color="auto"/>
                    <w:right w:val="none" w:sz="0" w:space="0" w:color="auto"/>
                  </w:divBdr>
                  <w:divsChild>
                    <w:div w:id="1229456771">
                      <w:marLeft w:val="0"/>
                      <w:marRight w:val="0"/>
                      <w:marTop w:val="0"/>
                      <w:marBottom w:val="0"/>
                      <w:divBdr>
                        <w:top w:val="none" w:sz="0" w:space="0" w:color="auto"/>
                        <w:left w:val="none" w:sz="0" w:space="0" w:color="auto"/>
                        <w:bottom w:val="none" w:sz="0" w:space="0" w:color="auto"/>
                        <w:right w:val="none" w:sz="0" w:space="0" w:color="auto"/>
                      </w:divBdr>
                    </w:div>
                  </w:divsChild>
                </w:div>
                <w:div w:id="2117863705">
                  <w:marLeft w:val="0"/>
                  <w:marRight w:val="0"/>
                  <w:marTop w:val="0"/>
                  <w:marBottom w:val="0"/>
                  <w:divBdr>
                    <w:top w:val="none" w:sz="0" w:space="0" w:color="auto"/>
                    <w:left w:val="none" w:sz="0" w:space="0" w:color="auto"/>
                    <w:bottom w:val="none" w:sz="0" w:space="0" w:color="auto"/>
                    <w:right w:val="none" w:sz="0" w:space="0" w:color="auto"/>
                  </w:divBdr>
                  <w:divsChild>
                    <w:div w:id="1146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1181">
          <w:marLeft w:val="0"/>
          <w:marRight w:val="0"/>
          <w:marTop w:val="0"/>
          <w:marBottom w:val="0"/>
          <w:divBdr>
            <w:top w:val="none" w:sz="0" w:space="0" w:color="auto"/>
            <w:left w:val="none" w:sz="0" w:space="0" w:color="auto"/>
            <w:bottom w:val="none" w:sz="0" w:space="0" w:color="auto"/>
            <w:right w:val="none" w:sz="0" w:space="0" w:color="auto"/>
          </w:divBdr>
        </w:div>
        <w:div w:id="1747414902">
          <w:marLeft w:val="0"/>
          <w:marRight w:val="0"/>
          <w:marTop w:val="0"/>
          <w:marBottom w:val="0"/>
          <w:divBdr>
            <w:top w:val="none" w:sz="0" w:space="0" w:color="auto"/>
            <w:left w:val="none" w:sz="0" w:space="0" w:color="auto"/>
            <w:bottom w:val="none" w:sz="0" w:space="0" w:color="auto"/>
            <w:right w:val="none" w:sz="0" w:space="0" w:color="auto"/>
          </w:divBdr>
        </w:div>
      </w:divsChild>
    </w:div>
    <w:div w:id="1117794571">
      <w:bodyDiv w:val="1"/>
      <w:marLeft w:val="0"/>
      <w:marRight w:val="0"/>
      <w:marTop w:val="0"/>
      <w:marBottom w:val="0"/>
      <w:divBdr>
        <w:top w:val="none" w:sz="0" w:space="0" w:color="auto"/>
        <w:left w:val="none" w:sz="0" w:space="0" w:color="auto"/>
        <w:bottom w:val="none" w:sz="0" w:space="0" w:color="auto"/>
        <w:right w:val="none" w:sz="0" w:space="0" w:color="auto"/>
      </w:divBdr>
      <w:divsChild>
        <w:div w:id="119034379">
          <w:marLeft w:val="547"/>
          <w:marRight w:val="0"/>
          <w:marTop w:val="0"/>
          <w:marBottom w:val="0"/>
          <w:divBdr>
            <w:top w:val="none" w:sz="0" w:space="0" w:color="auto"/>
            <w:left w:val="none" w:sz="0" w:space="0" w:color="auto"/>
            <w:bottom w:val="none" w:sz="0" w:space="0" w:color="auto"/>
            <w:right w:val="none" w:sz="0" w:space="0" w:color="auto"/>
          </w:divBdr>
        </w:div>
        <w:div w:id="421069832">
          <w:marLeft w:val="547"/>
          <w:marRight w:val="0"/>
          <w:marTop w:val="0"/>
          <w:marBottom w:val="0"/>
          <w:divBdr>
            <w:top w:val="none" w:sz="0" w:space="0" w:color="auto"/>
            <w:left w:val="none" w:sz="0" w:space="0" w:color="auto"/>
            <w:bottom w:val="none" w:sz="0" w:space="0" w:color="auto"/>
            <w:right w:val="none" w:sz="0" w:space="0" w:color="auto"/>
          </w:divBdr>
        </w:div>
      </w:divsChild>
    </w:div>
    <w:div w:id="1335958576">
      <w:bodyDiv w:val="1"/>
      <w:marLeft w:val="0"/>
      <w:marRight w:val="0"/>
      <w:marTop w:val="0"/>
      <w:marBottom w:val="0"/>
      <w:divBdr>
        <w:top w:val="none" w:sz="0" w:space="0" w:color="auto"/>
        <w:left w:val="none" w:sz="0" w:space="0" w:color="auto"/>
        <w:bottom w:val="none" w:sz="0" w:space="0" w:color="auto"/>
        <w:right w:val="none" w:sz="0" w:space="0" w:color="auto"/>
      </w:divBdr>
      <w:divsChild>
        <w:div w:id="1829054242">
          <w:marLeft w:val="0"/>
          <w:marRight w:val="0"/>
          <w:marTop w:val="0"/>
          <w:marBottom w:val="0"/>
          <w:divBdr>
            <w:top w:val="none" w:sz="0" w:space="0" w:color="auto"/>
            <w:left w:val="none" w:sz="0" w:space="0" w:color="auto"/>
            <w:bottom w:val="none" w:sz="0" w:space="0" w:color="auto"/>
            <w:right w:val="none" w:sz="0" w:space="0" w:color="auto"/>
          </w:divBdr>
          <w:divsChild>
            <w:div w:id="1288900158">
              <w:marLeft w:val="0"/>
              <w:marRight w:val="0"/>
              <w:marTop w:val="0"/>
              <w:marBottom w:val="0"/>
              <w:divBdr>
                <w:top w:val="none" w:sz="0" w:space="0" w:color="auto"/>
                <w:left w:val="none" w:sz="0" w:space="0" w:color="auto"/>
                <w:bottom w:val="none" w:sz="0" w:space="0" w:color="auto"/>
                <w:right w:val="none" w:sz="0" w:space="0" w:color="auto"/>
              </w:divBdr>
              <w:divsChild>
                <w:div w:id="1383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4351">
      <w:bodyDiv w:val="1"/>
      <w:marLeft w:val="0"/>
      <w:marRight w:val="0"/>
      <w:marTop w:val="0"/>
      <w:marBottom w:val="0"/>
      <w:divBdr>
        <w:top w:val="none" w:sz="0" w:space="0" w:color="auto"/>
        <w:left w:val="none" w:sz="0" w:space="0" w:color="auto"/>
        <w:bottom w:val="none" w:sz="0" w:space="0" w:color="auto"/>
        <w:right w:val="none" w:sz="0" w:space="0" w:color="auto"/>
      </w:divBdr>
    </w:div>
    <w:div w:id="1571497721">
      <w:bodyDiv w:val="1"/>
      <w:marLeft w:val="0"/>
      <w:marRight w:val="0"/>
      <w:marTop w:val="0"/>
      <w:marBottom w:val="0"/>
      <w:divBdr>
        <w:top w:val="none" w:sz="0" w:space="0" w:color="auto"/>
        <w:left w:val="none" w:sz="0" w:space="0" w:color="auto"/>
        <w:bottom w:val="none" w:sz="0" w:space="0" w:color="auto"/>
        <w:right w:val="none" w:sz="0" w:space="0" w:color="auto"/>
      </w:divBdr>
    </w:div>
    <w:div w:id="1596787815">
      <w:bodyDiv w:val="1"/>
      <w:marLeft w:val="0"/>
      <w:marRight w:val="0"/>
      <w:marTop w:val="0"/>
      <w:marBottom w:val="0"/>
      <w:divBdr>
        <w:top w:val="none" w:sz="0" w:space="0" w:color="auto"/>
        <w:left w:val="none" w:sz="0" w:space="0" w:color="auto"/>
        <w:bottom w:val="none" w:sz="0" w:space="0" w:color="auto"/>
        <w:right w:val="none" w:sz="0" w:space="0" w:color="auto"/>
      </w:divBdr>
    </w:div>
    <w:div w:id="1670907040">
      <w:bodyDiv w:val="1"/>
      <w:marLeft w:val="0"/>
      <w:marRight w:val="0"/>
      <w:marTop w:val="0"/>
      <w:marBottom w:val="0"/>
      <w:divBdr>
        <w:top w:val="none" w:sz="0" w:space="0" w:color="auto"/>
        <w:left w:val="none" w:sz="0" w:space="0" w:color="auto"/>
        <w:bottom w:val="none" w:sz="0" w:space="0" w:color="auto"/>
        <w:right w:val="none" w:sz="0" w:space="0" w:color="auto"/>
      </w:divBdr>
    </w:div>
    <w:div w:id="1888755096">
      <w:bodyDiv w:val="1"/>
      <w:marLeft w:val="0"/>
      <w:marRight w:val="0"/>
      <w:marTop w:val="0"/>
      <w:marBottom w:val="0"/>
      <w:divBdr>
        <w:top w:val="none" w:sz="0" w:space="0" w:color="auto"/>
        <w:left w:val="none" w:sz="0" w:space="0" w:color="auto"/>
        <w:bottom w:val="none" w:sz="0" w:space="0" w:color="auto"/>
        <w:right w:val="none" w:sz="0" w:space="0" w:color="auto"/>
      </w:divBdr>
      <w:divsChild>
        <w:div w:id="979460926">
          <w:marLeft w:val="0"/>
          <w:marRight w:val="0"/>
          <w:marTop w:val="0"/>
          <w:marBottom w:val="0"/>
          <w:divBdr>
            <w:top w:val="none" w:sz="0" w:space="0" w:color="auto"/>
            <w:left w:val="none" w:sz="0" w:space="0" w:color="auto"/>
            <w:bottom w:val="none" w:sz="0" w:space="0" w:color="auto"/>
            <w:right w:val="none" w:sz="0" w:space="0" w:color="auto"/>
          </w:divBdr>
          <w:divsChild>
            <w:div w:id="48575373">
              <w:marLeft w:val="0"/>
              <w:marRight w:val="0"/>
              <w:marTop w:val="0"/>
              <w:marBottom w:val="0"/>
              <w:divBdr>
                <w:top w:val="none" w:sz="0" w:space="0" w:color="auto"/>
                <w:left w:val="none" w:sz="0" w:space="0" w:color="auto"/>
                <w:bottom w:val="none" w:sz="0" w:space="0" w:color="auto"/>
                <w:right w:val="none" w:sz="0" w:space="0" w:color="auto"/>
              </w:divBdr>
              <w:divsChild>
                <w:div w:id="8927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sdot.wa.gov/business-wsdot/support-local-programs/funding-progra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sdot.wa.gov/business-wsdot/support-local-programs/funding-program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sdot.wa.gov/business-wsdot/support-local-programs/funding-progra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ones@srtc.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sdot.wa.gov/business-wsdot/support-local-programs/funding-progra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dot.wa.gov/business-wsdot/support-local-programs/funding-program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B054B86-CB85-40ED-ABF1-964AD72E24F3}"/>
      </w:docPartPr>
      <w:docPartBody>
        <w:p w:rsidR="00BD4AC5" w:rsidRDefault="00BD4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4AC5"/>
    <w:rsid w:val="00563653"/>
    <w:rsid w:val="00BD4A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336c2851-4361-43a9-a60f-3c3a4ea0f14e">
      <UserInfo>
        <DisplayName>Eve McMenamy</DisplayName>
        <AccountId>31</AccountId>
        <AccountType/>
      </UserInfo>
      <UserInfo>
        <DisplayName>Julie Meyers-Lehman</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A2DF6C39F9A44A6A8EE1D5FDE3C94" ma:contentTypeVersion="13" ma:contentTypeDescription="Create a new document." ma:contentTypeScope="" ma:versionID="ca734ff64722ce1347c3ac1eaa782be7">
  <xsd:schema xmlns:xsd="http://www.w3.org/2001/XMLSchema" xmlns:xs="http://www.w3.org/2001/XMLSchema" xmlns:p="http://schemas.microsoft.com/office/2006/metadata/properties" xmlns:ns2="61f60f9e-6c0e-4dcb-9c09-e0289963120b" xmlns:ns3="336c2851-4361-43a9-a60f-3c3a4ea0f14e" targetNamespace="http://schemas.microsoft.com/office/2006/metadata/properties" ma:root="true" ma:fieldsID="43d95e5e5b537d54e6b1071e4bc03d3e" ns2:_="" ns3:_="">
    <xsd:import namespace="61f60f9e-6c0e-4dcb-9c09-e0289963120b"/>
    <xsd:import namespace="336c2851-4361-43a9-a60f-3c3a4ea0f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0f9e-6c0e-4dcb-9c09-e02899631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c2851-4361-43a9-a60f-3c3a4ea0f1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54E64-1147-4D75-B063-3E5ED3966C22}">
  <ds:schemaRefs>
    <ds:schemaRef ds:uri="http://schemas.microsoft.com/sharepoint/v3/contenttype/forms"/>
  </ds:schemaRefs>
</ds:datastoreItem>
</file>

<file path=customXml/itemProps2.xml><?xml version="1.0" encoding="utf-8"?>
<ds:datastoreItem xmlns:ds="http://schemas.openxmlformats.org/officeDocument/2006/customXml" ds:itemID="{8EFC8D04-4471-4169-88C2-E0352853C1C2}">
  <ds:schemaRefs>
    <ds:schemaRef ds:uri="http://schemas.openxmlformats.org/officeDocument/2006/bibliography"/>
  </ds:schemaRefs>
</ds:datastoreItem>
</file>

<file path=customXml/itemProps3.xml><?xml version="1.0" encoding="utf-8"?>
<ds:datastoreItem xmlns:ds="http://schemas.openxmlformats.org/officeDocument/2006/customXml" ds:itemID="{6F976310-A81B-45E9-B32D-75C10D53B268}">
  <ds:schemaRefs>
    <ds:schemaRef ds:uri="http://purl.org/dc/terms/"/>
    <ds:schemaRef ds:uri="http://schemas.openxmlformats.org/package/2006/metadata/core-properties"/>
    <ds:schemaRef ds:uri="61f60f9e-6c0e-4dcb-9c09-e0289963120b"/>
    <ds:schemaRef ds:uri="http://schemas.microsoft.com/office/2006/documentManagement/types"/>
    <ds:schemaRef ds:uri="http://schemas.microsoft.com/office/infopath/2007/PartnerControls"/>
    <ds:schemaRef ds:uri="336c2851-4361-43a9-a60f-3c3a4ea0f14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12F429-1EEB-4835-A6E6-F48DD064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0f9e-6c0e-4dcb-9c09-e0289963120b"/>
    <ds:schemaRef ds:uri="336c2851-4361-43a9-a60f-3c3a4ea0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Links>
    <vt:vector size="6" baseType="variant">
      <vt:variant>
        <vt:i4>5898342</vt:i4>
      </vt:variant>
      <vt:variant>
        <vt:i4>0</vt:i4>
      </vt:variant>
      <vt:variant>
        <vt:i4>0</vt:i4>
      </vt:variant>
      <vt:variant>
        <vt:i4>5</vt:i4>
      </vt:variant>
      <vt:variant>
        <vt:lpwstr>mailto:kjones@srtc.org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matkinson</dc:creator>
  <cp:keywords/>
  <cp:lastModifiedBy>Kylee Jones</cp:lastModifiedBy>
  <cp:revision>2</cp:revision>
  <cp:lastPrinted>2013-03-01T00:27:00Z</cp:lastPrinted>
  <dcterms:created xsi:type="dcterms:W3CDTF">2022-01-26T20:55:00Z</dcterms:created>
  <dcterms:modified xsi:type="dcterms:W3CDTF">2022-01-26T20:55:00Z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0x010100294A2DF6C39F9A44A6A8EE1D5FDE3C94</vt:lpwstr>
  </property>
  <property fmtid="{D5CDD505-2E9C-101B-9397-08002B2CF9AE}" pid="3" name="Order">
    <vt:r8>1844400</vt:r8>
  </property>
</Properties>
</file>