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2098" w14:textId="1537A03F" w:rsidR="00943980" w:rsidRPr="008C04CA" w:rsidRDefault="008E6FAE" w:rsidP="643D166C">
      <w:pPr>
        <w:spacing w:after="0" w:line="240" w:lineRule="auto"/>
        <w:rPr>
          <w:b/>
          <w:bCs/>
          <w:sz w:val="28"/>
          <w:szCs w:val="28"/>
        </w:rPr>
      </w:pPr>
      <w:r w:rsidRPr="008C04CA"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4F1BE2A4" wp14:editId="7BD288D6">
            <wp:simplePos x="0" y="0"/>
            <wp:positionH relativeFrom="column">
              <wp:posOffset>5276850</wp:posOffset>
            </wp:positionH>
            <wp:positionV relativeFrom="paragraph">
              <wp:posOffset>-47723</wp:posOffset>
            </wp:positionV>
            <wp:extent cx="1639765" cy="609600"/>
            <wp:effectExtent l="19050" t="0" r="0" b="0"/>
            <wp:wrapNone/>
            <wp:docPr id="79" name="Picture 79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6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7A1C" w:rsidRPr="008C04CA">
        <w:rPr>
          <w:b/>
          <w:bCs/>
          <w:sz w:val="28"/>
          <w:szCs w:val="28"/>
        </w:rPr>
        <w:t xml:space="preserve">SRTC </w:t>
      </w:r>
      <w:r w:rsidR="00A43990">
        <w:rPr>
          <w:b/>
          <w:bCs/>
          <w:sz w:val="28"/>
          <w:szCs w:val="28"/>
        </w:rPr>
        <w:t xml:space="preserve">2021 </w:t>
      </w:r>
      <w:r w:rsidR="00B87A1C" w:rsidRPr="008C04CA">
        <w:rPr>
          <w:b/>
          <w:bCs/>
          <w:sz w:val="28"/>
          <w:szCs w:val="28"/>
        </w:rPr>
        <w:t>Call for P</w:t>
      </w:r>
      <w:r w:rsidR="00943980" w:rsidRPr="008C04CA">
        <w:rPr>
          <w:b/>
          <w:bCs/>
          <w:sz w:val="28"/>
          <w:szCs w:val="28"/>
        </w:rPr>
        <w:t>reservation P</w:t>
      </w:r>
      <w:r w:rsidR="00B87A1C" w:rsidRPr="008C04CA">
        <w:rPr>
          <w:b/>
          <w:bCs/>
          <w:sz w:val="28"/>
          <w:szCs w:val="28"/>
        </w:rPr>
        <w:t>rojects</w:t>
      </w:r>
      <w:r w:rsidR="00943980" w:rsidRPr="008C04CA">
        <w:rPr>
          <w:b/>
          <w:bCs/>
          <w:sz w:val="28"/>
          <w:szCs w:val="28"/>
        </w:rPr>
        <w:t xml:space="preserve"> </w:t>
      </w:r>
      <w:r w:rsidR="00E21B81" w:rsidRPr="008C04CA">
        <w:rPr>
          <w:b/>
          <w:bCs/>
          <w:sz w:val="28"/>
          <w:szCs w:val="28"/>
        </w:rPr>
        <w:t>Application</w:t>
      </w:r>
      <w:r w:rsidR="001E76A9" w:rsidRPr="008C04CA">
        <w:rPr>
          <w:b/>
          <w:bCs/>
          <w:sz w:val="28"/>
          <w:szCs w:val="28"/>
        </w:rPr>
        <w:t xml:space="preserve"> </w:t>
      </w:r>
    </w:p>
    <w:p w14:paraId="51D612F8" w14:textId="2A80099F" w:rsidR="00586293" w:rsidRDefault="00943980" w:rsidP="643D166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Year</w:t>
      </w:r>
      <w:r w:rsidR="00E955D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2022-2023</w:t>
      </w:r>
    </w:p>
    <w:p w14:paraId="1CA28FBC" w14:textId="77777777" w:rsidR="00100AAC" w:rsidRPr="00100AAC" w:rsidRDefault="00100AAC" w:rsidP="00100AAC">
      <w:pPr>
        <w:spacing w:after="0" w:line="240" w:lineRule="auto"/>
        <w:rPr>
          <w:b/>
          <w:sz w:val="10"/>
          <w:szCs w:val="10"/>
        </w:rPr>
      </w:pPr>
    </w:p>
    <w:p w14:paraId="46D1E3FC" w14:textId="6EE10408" w:rsidR="00967D12" w:rsidRDefault="00223105" w:rsidP="643D166C">
      <w:r w:rsidRPr="1D75DB20">
        <w:rPr>
          <w:rFonts w:cs="Arial"/>
          <w:b/>
          <w:bCs/>
          <w:sz w:val="24"/>
          <w:szCs w:val="24"/>
        </w:rPr>
        <w:t xml:space="preserve">PROJECT TITLE: </w:t>
      </w:r>
      <w:r w:rsidR="00391CFC"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391CFC">
        <w:instrText xml:space="preserve"> FORMTEXT </w:instrText>
      </w:r>
      <w:r w:rsidR="00391CFC">
        <w:fldChar w:fldCharType="separate"/>
      </w:r>
      <w:r w:rsidR="00391CFC">
        <w:rPr>
          <w:noProof/>
        </w:rPr>
        <w:t> </w:t>
      </w:r>
      <w:r w:rsidR="00391CFC">
        <w:rPr>
          <w:noProof/>
        </w:rPr>
        <w:t> </w:t>
      </w:r>
      <w:r w:rsidR="00391CFC">
        <w:rPr>
          <w:noProof/>
        </w:rPr>
        <w:t> </w:t>
      </w:r>
      <w:r w:rsidR="00391CFC">
        <w:rPr>
          <w:noProof/>
        </w:rPr>
        <w:t> </w:t>
      </w:r>
      <w:r w:rsidR="00391CFC">
        <w:rPr>
          <w:noProof/>
        </w:rPr>
        <w:t> </w:t>
      </w:r>
      <w:r w:rsidR="00391CFC">
        <w:fldChar w:fldCharType="end"/>
      </w:r>
      <w:bookmarkEnd w:id="0"/>
    </w:p>
    <w:p w14:paraId="49648757" w14:textId="4C1348C9" w:rsidR="00D10BF8" w:rsidRDefault="00D10BF8" w:rsidP="643D166C">
      <w:r>
        <w:rPr>
          <w:rFonts w:cs="Arial"/>
          <w:b/>
          <w:bCs/>
          <w:sz w:val="24"/>
          <w:szCs w:val="24"/>
        </w:rPr>
        <w:t xml:space="preserve">AGENCY </w:t>
      </w:r>
      <w:r w:rsidR="005859EF">
        <w:rPr>
          <w:rFonts w:cs="Arial"/>
          <w:b/>
          <w:bCs/>
          <w:sz w:val="24"/>
          <w:szCs w:val="24"/>
        </w:rPr>
        <w:t xml:space="preserve">RANKING (1 = highest priority </w:t>
      </w:r>
      <w:r w:rsidR="000D4A35">
        <w:rPr>
          <w:rFonts w:cs="Arial"/>
          <w:b/>
          <w:bCs/>
          <w:sz w:val="24"/>
          <w:szCs w:val="24"/>
        </w:rPr>
        <w:t>4</w:t>
      </w:r>
      <w:r w:rsidR="005859EF">
        <w:rPr>
          <w:rFonts w:cs="Arial"/>
          <w:b/>
          <w:bCs/>
          <w:sz w:val="24"/>
          <w:szCs w:val="24"/>
        </w:rPr>
        <w:t xml:space="preserve"> = lowest</w:t>
      </w:r>
      <w:r>
        <w:rPr>
          <w:rFonts w:cs="Arial"/>
          <w:b/>
          <w:bCs/>
          <w:sz w:val="24"/>
          <w:szCs w:val="24"/>
        </w:rPr>
        <w:t>)</w:t>
      </w:r>
      <w:r w:rsidRPr="1D75DB20">
        <w:rPr>
          <w:rFonts w:cs="Arial"/>
          <w:b/>
          <w:bCs/>
          <w:sz w:val="24"/>
          <w:szCs w:val="24"/>
        </w:rPr>
        <w:t xml:space="preserve">: </w:t>
      </w:r>
      <w: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822A15" w14:textId="7A9B7A38" w:rsidR="00967D12" w:rsidRPr="00967D12" w:rsidRDefault="00733A94" w:rsidP="643D166C">
      <w:r>
        <w:rPr>
          <w:b/>
          <w:bCs/>
          <w:sz w:val="24"/>
          <w:szCs w:val="24"/>
        </w:rPr>
        <w:t xml:space="preserve">REQUESTED SRTC </w:t>
      </w:r>
      <w:r w:rsidR="00D10BF8">
        <w:rPr>
          <w:b/>
          <w:bCs/>
          <w:sz w:val="24"/>
          <w:szCs w:val="24"/>
        </w:rPr>
        <w:t xml:space="preserve">REGIONAL FUNDS </w:t>
      </w:r>
      <w:r>
        <w:rPr>
          <w:b/>
          <w:bCs/>
          <w:sz w:val="24"/>
          <w:szCs w:val="24"/>
        </w:rPr>
        <w:t>(</w:t>
      </w:r>
      <w:r w:rsidRPr="00733A94">
        <w:rPr>
          <w:b/>
          <w:bCs/>
          <w:sz w:val="24"/>
          <w:szCs w:val="24"/>
        </w:rPr>
        <w:t>STBG</w:t>
      </w:r>
      <w:r>
        <w:rPr>
          <w:b/>
          <w:bCs/>
          <w:sz w:val="24"/>
          <w:szCs w:val="24"/>
        </w:rPr>
        <w:t>)</w:t>
      </w:r>
      <w:r w:rsidR="00B901A0">
        <w:rPr>
          <w:b/>
          <w:bCs/>
          <w:sz w:val="24"/>
          <w:szCs w:val="24"/>
        </w:rPr>
        <w:t>-</w:t>
      </w:r>
      <w:r w:rsidR="00D776E3">
        <w:rPr>
          <w:b/>
          <w:bCs/>
          <w:sz w:val="24"/>
          <w:szCs w:val="24"/>
        </w:rPr>
        <w:t xml:space="preserve"> </w:t>
      </w:r>
      <w:r w:rsidR="00743D32">
        <w:rPr>
          <w:b/>
          <w:bCs/>
          <w:sz w:val="24"/>
          <w:szCs w:val="24"/>
        </w:rPr>
        <w:t>REQUEST LIMITED TO</w:t>
      </w:r>
      <w:r w:rsidR="00D776E3">
        <w:rPr>
          <w:b/>
          <w:bCs/>
          <w:sz w:val="24"/>
          <w:szCs w:val="24"/>
        </w:rPr>
        <w:t xml:space="preserve"> $1 </w:t>
      </w:r>
      <w:r w:rsidR="00B901A0">
        <w:rPr>
          <w:b/>
          <w:bCs/>
          <w:sz w:val="24"/>
          <w:szCs w:val="24"/>
        </w:rPr>
        <w:t>Million</w:t>
      </w:r>
      <w:r w:rsidR="00743D32">
        <w:rPr>
          <w:b/>
          <w:bCs/>
          <w:sz w:val="24"/>
          <w:szCs w:val="24"/>
        </w:rPr>
        <w:t xml:space="preserve"> OR LESS</w:t>
      </w:r>
      <w:r>
        <w:rPr>
          <w:b/>
          <w:bCs/>
          <w:sz w:val="24"/>
          <w:szCs w:val="24"/>
        </w:rPr>
        <w:t>:</w:t>
      </w:r>
      <w:r w:rsidRPr="00733A94">
        <w:rPr>
          <w:b/>
          <w:bCs/>
          <w:sz w:val="24"/>
          <w:szCs w:val="24"/>
        </w:rPr>
        <w:t xml:space="preserve"> </w:t>
      </w:r>
      <w:r>
        <w:rPr>
          <w:rFonts w:ascii="Arial Narrow" w:hAnsi="Arial Narrow"/>
        </w:rPr>
        <w:t>$</w:t>
      </w:r>
      <w:r w:rsidRPr="004B1521">
        <w:fldChar w:fldCharType="begin">
          <w:ffData>
            <w:name w:val="Text5"/>
            <w:enabled/>
            <w:calcOnExit w:val="0"/>
            <w:textInput>
              <w:type w:val="number"/>
              <w:maxLength w:val="12"/>
              <w:format w:val="0.00"/>
            </w:textInput>
          </w:ffData>
        </w:fldChar>
      </w:r>
      <w:r w:rsidRPr="004B1521">
        <w:instrText xml:space="preserve"> FORMTEXT </w:instrText>
      </w:r>
      <w:r w:rsidRPr="004B1521">
        <w:fldChar w:fldCharType="separate"/>
      </w:r>
      <w:r w:rsidR="000C4DBF">
        <w:t> </w:t>
      </w:r>
      <w:r w:rsidR="000C4DBF">
        <w:t> </w:t>
      </w:r>
      <w:r w:rsidR="000C4DBF">
        <w:t> </w:t>
      </w:r>
      <w:r w:rsidR="000C4DBF">
        <w:t> </w:t>
      </w:r>
      <w:r w:rsidR="000C4DBF">
        <w:t> </w:t>
      </w:r>
      <w:r w:rsidRPr="004B1521">
        <w:fldChar w:fldCharType="end"/>
      </w:r>
    </w:p>
    <w:p w14:paraId="3B2A5DE7" w14:textId="77777777" w:rsidR="001979A9" w:rsidRPr="00720111" w:rsidRDefault="643D166C" w:rsidP="643D166C">
      <w:pPr>
        <w:shd w:val="clear" w:color="auto" w:fill="273A51"/>
        <w:spacing w:after="0" w:line="240" w:lineRule="auto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 w:rsidRPr="643D166C">
        <w:rPr>
          <w:rFonts w:cs="Arial"/>
          <w:b/>
          <w:bCs/>
          <w:smallCaps/>
          <w:color w:val="FFFFFF" w:themeColor="background1"/>
          <w:sz w:val="28"/>
          <w:szCs w:val="28"/>
        </w:rPr>
        <w:t>General Project Information</w:t>
      </w:r>
    </w:p>
    <w:p w14:paraId="63613E22" w14:textId="77777777" w:rsidR="001979A9" w:rsidRPr="0078140E" w:rsidRDefault="001979A9" w:rsidP="00AD442F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49988AD" w14:textId="77777777" w:rsidR="00223105" w:rsidRPr="00AD442F" w:rsidRDefault="00223105" w:rsidP="643D166C">
      <w:pPr>
        <w:tabs>
          <w:tab w:val="left" w:pos="216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Agency or Organization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 w:rsidR="00D73C31" w:rsidRPr="1D75DB2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  <w:bookmarkEnd w:id="1"/>
      <w:r>
        <w:rPr>
          <w:rFonts w:ascii="Arial Narrow" w:hAnsi="Arial Narrow"/>
        </w:rPr>
        <w:tab/>
        <w:t>Phone Number</w:t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</w:p>
    <w:p w14:paraId="311D2506" w14:textId="77777777" w:rsidR="00223105" w:rsidRPr="003865B1" w:rsidRDefault="00223105" w:rsidP="00223105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4622184B" w14:textId="77777777" w:rsidR="00223105" w:rsidRPr="00AD442F" w:rsidRDefault="00223105" w:rsidP="643D166C">
      <w:pPr>
        <w:tabs>
          <w:tab w:val="left" w:pos="2160"/>
          <w:tab w:val="left" w:pos="7200"/>
        </w:tabs>
        <w:spacing w:after="0" w:line="240" w:lineRule="auto"/>
        <w:rPr>
          <w:rFonts w:ascii="Arial Narrow" w:hAnsi="Arial Narrow"/>
        </w:rPr>
      </w:pPr>
      <w:r w:rsidRPr="00AD442F">
        <w:rPr>
          <w:rFonts w:ascii="Arial Narrow" w:hAnsi="Arial Narrow"/>
        </w:rPr>
        <w:t>Contact Person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  <w:r>
        <w:rPr>
          <w:rFonts w:ascii="Arial Narrow" w:hAnsi="Arial Narrow"/>
        </w:rPr>
        <w:tab/>
        <w:t>Email Address</w:t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</w:p>
    <w:p w14:paraId="250AC92B" w14:textId="77777777" w:rsidR="00630249" w:rsidRPr="0078140E" w:rsidRDefault="00630249" w:rsidP="00AD442F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9D43AE2" w14:textId="77777777" w:rsidR="00630249" w:rsidRPr="00A1032F" w:rsidRDefault="00630249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Project Information</w:t>
      </w:r>
      <w:r w:rsidRPr="00A1032F">
        <w:rPr>
          <w:rFonts w:cs="Arial"/>
          <w:b/>
          <w:color w:val="FFFFFF" w:themeColor="background1"/>
        </w:rPr>
        <w:tab/>
      </w:r>
    </w:p>
    <w:p w14:paraId="4DE3B5C9" w14:textId="77777777" w:rsidR="002A4E18" w:rsidRPr="00060D8A" w:rsidRDefault="002A4E18" w:rsidP="0022310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996C383" w14:textId="33ED899D" w:rsidR="00223105" w:rsidRPr="001D122C" w:rsidRDefault="00223105" w:rsidP="643D166C">
      <w:pPr>
        <w:spacing w:after="0" w:line="240" w:lineRule="auto"/>
        <w:rPr>
          <w:rFonts w:ascii="Arial Narrow" w:hAnsi="Arial Narrow"/>
          <w:b/>
          <w:bCs/>
        </w:rPr>
      </w:pPr>
      <w:r w:rsidRPr="1D75DB20">
        <w:rPr>
          <w:rFonts w:ascii="Arial Narrow" w:hAnsi="Arial Narrow"/>
          <w:b/>
          <w:bCs/>
        </w:rPr>
        <w:t>Project Location</w:t>
      </w:r>
      <w:r w:rsidRPr="001D122C">
        <w:rPr>
          <w:rFonts w:ascii="Arial Narrow" w:hAnsi="Arial Narrow"/>
          <w:b/>
        </w:rPr>
        <w:tab/>
      </w:r>
    </w:p>
    <w:p w14:paraId="17D72EC4" w14:textId="77777777" w:rsidR="00223105" w:rsidRDefault="00D73C31" w:rsidP="00223105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instrText xml:space="preserve"> FORMTEXT </w:instrText>
      </w:r>
      <w:r>
        <w:fldChar w:fldCharType="separate"/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>
        <w:fldChar w:fldCharType="end"/>
      </w:r>
    </w:p>
    <w:p w14:paraId="3529D531" w14:textId="77777777" w:rsidR="00485701" w:rsidRDefault="00485701" w:rsidP="00223105">
      <w:pPr>
        <w:spacing w:after="0" w:line="240" w:lineRule="auto"/>
      </w:pPr>
    </w:p>
    <w:p w14:paraId="20E4974A" w14:textId="4194B1F1" w:rsidR="00485701" w:rsidRPr="00EA7812" w:rsidRDefault="00642476" w:rsidP="643D166C">
      <w:pPr>
        <w:spacing w:after="0" w:line="240" w:lineRule="auto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9849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0577F8" w:rsidRPr="00394C3B">
        <w:rPr>
          <w:rFonts w:ascii="Arial Narrow" w:hAnsi="Arial Narrow"/>
          <w:bCs/>
        </w:rPr>
        <w:t>Urbanized Area</w:t>
      </w:r>
      <w:bookmarkStart w:id="2" w:name="Check2"/>
      <w:r w:rsidR="000577F8" w:rsidRPr="1D75DB20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2529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485701" w:rsidRPr="00394C3B">
        <w:rPr>
          <w:rFonts w:ascii="Arial Narrow" w:hAnsi="Arial Narrow"/>
          <w:bCs/>
        </w:rPr>
        <w:t xml:space="preserve">Urban </w:t>
      </w:r>
      <w:r w:rsidR="000577F8" w:rsidRPr="00394C3B">
        <w:rPr>
          <w:rFonts w:ascii="Arial Narrow" w:hAnsi="Arial Narrow"/>
          <w:bCs/>
        </w:rPr>
        <w:t>Small</w:t>
      </w:r>
      <w:r w:rsidR="000577F8" w:rsidRPr="1D75DB20">
        <w:rPr>
          <w:rFonts w:ascii="Arial Narrow" w:hAnsi="Arial Narrow"/>
          <w:b/>
          <w:bCs/>
        </w:rPr>
        <w:t xml:space="preserve">    </w:t>
      </w:r>
      <w:bookmarkEnd w:id="2"/>
      <w:sdt>
        <w:sdtPr>
          <w:rPr>
            <w:rFonts w:ascii="Arial Narrow" w:hAnsi="Arial Narrow"/>
            <w:b/>
            <w:bCs/>
          </w:rPr>
          <w:id w:val="-14621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3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485701" w:rsidRPr="00394C3B">
        <w:rPr>
          <w:rFonts w:ascii="Arial Narrow" w:hAnsi="Arial Narrow"/>
          <w:bCs/>
        </w:rPr>
        <w:t>Rural</w:t>
      </w:r>
      <w:r w:rsidR="00485701" w:rsidRPr="00394C3B">
        <w:rPr>
          <w:rFonts w:ascii="Arial Narrow" w:hAnsi="Arial Narrow"/>
        </w:rPr>
        <w:t xml:space="preserve"> </w:t>
      </w:r>
    </w:p>
    <w:p w14:paraId="7C8CA73A" w14:textId="77777777" w:rsidR="00485701" w:rsidRDefault="00485701" w:rsidP="00223105">
      <w:pPr>
        <w:spacing w:after="0" w:line="240" w:lineRule="auto"/>
      </w:pPr>
    </w:p>
    <w:p w14:paraId="3AF868DC" w14:textId="77777777" w:rsidR="00F40B82" w:rsidRDefault="643D166C" w:rsidP="643D166C">
      <w:pPr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Federal Functional Classification</w:t>
      </w:r>
      <w:r w:rsidRPr="643D166C">
        <w:rPr>
          <w:rFonts w:ascii="Arial Narrow" w:hAnsi="Arial Narrow"/>
        </w:rPr>
        <w:t xml:space="preserve"> </w:t>
      </w:r>
    </w:p>
    <w:p w14:paraId="66DBA573" w14:textId="1511083A" w:rsidR="00485701" w:rsidRPr="007A7168" w:rsidRDefault="00D73C31" w:rsidP="00485701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081A">
        <w:instrText xml:space="preserve"> FORMTEXT </w:instrText>
      </w:r>
      <w:r>
        <w:fldChar w:fldCharType="separate"/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>
        <w:fldChar w:fldCharType="end"/>
      </w:r>
      <w:bookmarkEnd w:id="3"/>
    </w:p>
    <w:p w14:paraId="6EC8B402" w14:textId="00EE3951" w:rsidR="00FF0340" w:rsidRPr="00231C2D" w:rsidRDefault="00FF0340" w:rsidP="00223105">
      <w:pPr>
        <w:spacing w:after="0" w:line="240" w:lineRule="auto"/>
      </w:pPr>
    </w:p>
    <w:p w14:paraId="628D0582" w14:textId="77777777" w:rsidR="00F07548" w:rsidRPr="002F6CFC" w:rsidRDefault="00F07548" w:rsidP="00F07548">
      <w:pPr>
        <w:rPr>
          <w:rFonts w:ascii="Arial Narrow" w:hAnsi="Arial Narrow"/>
        </w:rPr>
      </w:pPr>
      <w:r w:rsidRPr="002F6CFC">
        <w:rPr>
          <w:rFonts w:ascii="Arial Narrow" w:hAnsi="Arial Narrow"/>
          <w:b/>
        </w:rPr>
        <w:t>Project Description</w:t>
      </w:r>
      <w:r>
        <w:rPr>
          <w:rFonts w:ascii="Arial Narrow" w:hAnsi="Arial Narrow"/>
        </w:rPr>
        <w:t xml:space="preserve"> </w:t>
      </w:r>
    </w:p>
    <w:p w14:paraId="7AD8F170" w14:textId="77777777" w:rsidR="000C5273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Project sco</w:t>
      </w:r>
      <w:r w:rsidR="000C5273">
        <w:rPr>
          <w:rFonts w:ascii="Arial Narrow" w:hAnsi="Arial Narrow"/>
        </w:rPr>
        <w:t xml:space="preserve">pe (include termini and </w:t>
      </w:r>
      <w:r w:rsidR="000C5273" w:rsidRPr="00885967">
        <w:rPr>
          <w:rFonts w:ascii="Arial Narrow" w:hAnsi="Arial Narrow"/>
          <w:u w:val="single"/>
        </w:rPr>
        <w:t>length</w:t>
      </w:r>
      <w:r w:rsidR="000C5273">
        <w:rPr>
          <w:rFonts w:ascii="Arial Narrow" w:hAnsi="Arial Narrow"/>
        </w:rPr>
        <w:t>)</w:t>
      </w:r>
    </w:p>
    <w:p w14:paraId="2C5FB75B" w14:textId="1A93D0AB" w:rsidR="00F07548" w:rsidRDefault="00F07548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="00133ACF">
        <w:t> </w:t>
      </w:r>
      <w:r w:rsidR="00133ACF">
        <w:t> </w:t>
      </w:r>
      <w:r w:rsidR="00133ACF">
        <w:t> </w:t>
      </w:r>
      <w:r w:rsidR="00133ACF">
        <w:t> </w:t>
      </w:r>
      <w:r w:rsidR="00133ACF">
        <w:t> </w:t>
      </w:r>
      <w:r w:rsidRPr="002F6CFC">
        <w:fldChar w:fldCharType="end"/>
      </w:r>
    </w:p>
    <w:p w14:paraId="5510CEC4" w14:textId="77777777" w:rsidR="000C5273" w:rsidRPr="000C5273" w:rsidRDefault="000C5273" w:rsidP="000C5273">
      <w:pPr>
        <w:spacing w:after="0"/>
        <w:rPr>
          <w:rFonts w:ascii="Arial Narrow" w:hAnsi="Arial Narrow"/>
        </w:rPr>
      </w:pPr>
    </w:p>
    <w:p w14:paraId="6F09EA8F" w14:textId="77777777" w:rsidR="00F07548" w:rsidRPr="002F6CFC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Existing and proposed conditions</w:t>
      </w:r>
    </w:p>
    <w:p w14:paraId="26515DEC" w14:textId="5BAE7AD1" w:rsidR="00F07548" w:rsidRDefault="00F07548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="00133ACF">
        <w:t> </w:t>
      </w:r>
      <w:r w:rsidR="00133ACF">
        <w:t> </w:t>
      </w:r>
      <w:r w:rsidR="00133ACF">
        <w:t> </w:t>
      </w:r>
      <w:r w:rsidR="00133ACF">
        <w:t> </w:t>
      </w:r>
      <w:r w:rsidR="00133ACF">
        <w:t> </w:t>
      </w:r>
      <w:r w:rsidRPr="002F6CFC">
        <w:fldChar w:fldCharType="end"/>
      </w:r>
    </w:p>
    <w:p w14:paraId="4504E4EC" w14:textId="77777777" w:rsidR="000C5273" w:rsidRPr="00A858EF" w:rsidRDefault="000C5273" w:rsidP="000C5273">
      <w:pPr>
        <w:spacing w:after="0"/>
      </w:pPr>
    </w:p>
    <w:p w14:paraId="1A8CFF01" w14:textId="5A1E19BA" w:rsidR="00F07548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Project purpose and outcomes</w:t>
      </w:r>
    </w:p>
    <w:p w14:paraId="4FCDE7E1" w14:textId="1C1A6DAA" w:rsidR="00A858EF" w:rsidRPr="00A858EF" w:rsidRDefault="00A858EF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6B7F14D0" w14:textId="03CE2BFA" w:rsidR="0078140E" w:rsidRDefault="0078140E" w:rsidP="00231C2D">
      <w:pPr>
        <w:spacing w:after="0" w:line="240" w:lineRule="auto"/>
        <w:rPr>
          <w:rFonts w:ascii="Arial Narrow" w:hAnsi="Arial Narrow"/>
        </w:rPr>
      </w:pPr>
    </w:p>
    <w:p w14:paraId="79BD6850" w14:textId="65FEF382" w:rsidR="00727B04" w:rsidRDefault="00642476" w:rsidP="00727B04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595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B5">
            <w:rPr>
              <w:rFonts w:ascii="MS Gothic" w:eastAsia="MS Gothic" w:hAnsi="MS Gothic" w:hint="eastAsia"/>
            </w:rPr>
            <w:t>☐</w:t>
          </w:r>
        </w:sdtContent>
      </w:sdt>
      <w:r w:rsidR="00727B04">
        <w:rPr>
          <w:rFonts w:ascii="Arial Narrow" w:hAnsi="Arial Narrow"/>
        </w:rPr>
        <w:t xml:space="preserve">The project sponsor must indicate that the project, once completed, will be maintained for the life of the project. </w:t>
      </w:r>
    </w:p>
    <w:p w14:paraId="7257AFE8" w14:textId="77777777" w:rsidR="00727B04" w:rsidRDefault="00727B04" w:rsidP="00727B04">
      <w:pPr>
        <w:spacing w:after="0" w:line="240" w:lineRule="auto"/>
        <w:rPr>
          <w:rFonts w:ascii="Arial Narrow" w:hAnsi="Arial Narrow"/>
        </w:rPr>
      </w:pPr>
    </w:p>
    <w:p w14:paraId="29045862" w14:textId="612CEBE9" w:rsidR="00727B04" w:rsidRDefault="00727B04" w:rsidP="00727B04">
      <w:pPr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</w:rPr>
        <w:t>Please describe the plan, cycle, funding source and enforcement mechanisms (i.e. snow removal policy) to maintain this project for year-round/four-season use.</w:t>
      </w:r>
    </w:p>
    <w:p w14:paraId="26BF803E" w14:textId="36D39918" w:rsidR="00727B04" w:rsidRDefault="00727B04" w:rsidP="00727B04">
      <w:pPr>
        <w:spacing w:after="0" w:line="240" w:lineRule="auto"/>
        <w:rPr>
          <w:rFonts w:ascii="Arial Narrow" w:hAnsi="Arial Narrow"/>
        </w:rPr>
      </w:pPr>
      <w:r w:rsidRPr="00C803E7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3E7">
        <w:rPr>
          <w:rFonts w:ascii="Arial Narrow" w:hAnsi="Arial Narrow"/>
        </w:rPr>
        <w:instrText xml:space="preserve"> FORMTEXT </w:instrText>
      </w:r>
      <w:r w:rsidRPr="00C803E7">
        <w:rPr>
          <w:rFonts w:ascii="Arial Narrow" w:hAnsi="Arial Narrow"/>
        </w:rPr>
      </w:r>
      <w:r w:rsidRPr="00C803E7">
        <w:rPr>
          <w:rFonts w:ascii="Arial Narrow" w:hAnsi="Arial Narrow"/>
        </w:rPr>
        <w:fldChar w:fldCharType="separate"/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</w:rPr>
        <w:fldChar w:fldCharType="end"/>
      </w:r>
    </w:p>
    <w:p w14:paraId="6EA4F858" w14:textId="77777777" w:rsidR="00C45B20" w:rsidRPr="00C803E7" w:rsidRDefault="00C45B20" w:rsidP="00727B04">
      <w:pPr>
        <w:spacing w:after="0" w:line="240" w:lineRule="auto"/>
        <w:rPr>
          <w:rFonts w:ascii="Arial Narrow" w:hAnsi="Arial Narrow"/>
        </w:rPr>
      </w:pPr>
    </w:p>
    <w:p w14:paraId="444F6077" w14:textId="77777777" w:rsidR="00C45B20" w:rsidRDefault="00C45B20" w:rsidP="00C45B20">
      <w:pPr>
        <w:pStyle w:val="BodyTextInden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Project Delivery Tools</w:t>
      </w:r>
    </w:p>
    <w:p w14:paraId="343496F1" w14:textId="38C3C2F8" w:rsidR="00C45B20" w:rsidRDefault="00642476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</w:rPr>
          <w:id w:val="1598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16B">
            <w:rPr>
              <w:rFonts w:ascii="MS Gothic" w:eastAsia="MS Gothic" w:hAnsi="MS Gothic" w:hint="eastAsia"/>
            </w:rPr>
            <w:t>☐</w:t>
          </w:r>
        </w:sdtContent>
      </w:sdt>
      <w:r w:rsidR="00C45B20">
        <w:rPr>
          <w:rFonts w:ascii="Arial Narrow" w:hAnsi="Arial Narrow"/>
          <w:sz w:val="22"/>
          <w:szCs w:val="22"/>
        </w:rPr>
        <w:t xml:space="preserve"> The project sponsor must certify that they</w:t>
      </w:r>
      <w:r w:rsidR="00C45B20" w:rsidRPr="00F26610">
        <w:rPr>
          <w:rFonts w:ascii="Arial Narrow" w:hAnsi="Arial Narrow"/>
          <w:sz w:val="22"/>
          <w:szCs w:val="22"/>
        </w:rPr>
        <w:t xml:space="preserve"> </w:t>
      </w:r>
      <w:r w:rsidR="00C45B20">
        <w:rPr>
          <w:rFonts w:ascii="Arial Narrow" w:hAnsi="Arial Narrow"/>
          <w:sz w:val="22"/>
          <w:szCs w:val="22"/>
        </w:rPr>
        <w:t xml:space="preserve">will utilize </w:t>
      </w:r>
      <w:r w:rsidR="00C45B20" w:rsidRPr="00F26610">
        <w:rPr>
          <w:rFonts w:ascii="Arial Narrow" w:hAnsi="Arial Narrow"/>
          <w:sz w:val="22"/>
          <w:szCs w:val="22"/>
        </w:rPr>
        <w:t>all project delivery tools available, including eminent domain</w:t>
      </w:r>
      <w:r w:rsidR="00D07127">
        <w:rPr>
          <w:rFonts w:ascii="Arial Narrow" w:hAnsi="Arial Narrow"/>
          <w:sz w:val="22"/>
          <w:szCs w:val="22"/>
        </w:rPr>
        <w:t>,</w:t>
      </w:r>
      <w:r w:rsidR="00C45B20" w:rsidRPr="00F26610">
        <w:rPr>
          <w:rFonts w:ascii="Arial Narrow" w:hAnsi="Arial Narrow"/>
          <w:sz w:val="22"/>
          <w:szCs w:val="22"/>
        </w:rPr>
        <w:t xml:space="preserve"> t</w:t>
      </w:r>
      <w:r w:rsidR="00C45B20">
        <w:rPr>
          <w:rFonts w:ascii="Arial Narrow" w:hAnsi="Arial Narrow"/>
          <w:sz w:val="22"/>
          <w:szCs w:val="22"/>
        </w:rPr>
        <w:t xml:space="preserve">o acquire ROW, if necessary, to </w:t>
      </w:r>
      <w:r w:rsidR="00C45B20" w:rsidRPr="00F26610">
        <w:rPr>
          <w:rFonts w:ascii="Arial Narrow" w:hAnsi="Arial Narrow"/>
          <w:sz w:val="22"/>
          <w:szCs w:val="22"/>
        </w:rPr>
        <w:t>meet project obligation schedules.</w:t>
      </w:r>
    </w:p>
    <w:p w14:paraId="66D7EA05" w14:textId="0439A95F" w:rsidR="00914C42" w:rsidRDefault="00914C42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</w:p>
    <w:p w14:paraId="3323560A" w14:textId="6DA87DC5" w:rsidR="00914C42" w:rsidRDefault="00914C42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</w:p>
    <w:p w14:paraId="73EDDAFC" w14:textId="06F6EF76" w:rsidR="00914C42" w:rsidRDefault="00914C42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</w:p>
    <w:p w14:paraId="4A4D235C" w14:textId="0C5261AF" w:rsidR="00914C42" w:rsidRDefault="00914C42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</w:p>
    <w:p w14:paraId="4F7A2135" w14:textId="1B58D5A8" w:rsidR="00914C42" w:rsidRDefault="00914C42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</w:p>
    <w:p w14:paraId="3A095AFC" w14:textId="77777777" w:rsidR="00914C42" w:rsidRPr="00F26610" w:rsidRDefault="00914C42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</w:p>
    <w:p w14:paraId="1779CACC" w14:textId="77777777" w:rsidR="00727B04" w:rsidRPr="00B63248" w:rsidRDefault="00727B04" w:rsidP="00231C2D">
      <w:pPr>
        <w:spacing w:after="0" w:line="240" w:lineRule="auto"/>
        <w:rPr>
          <w:rFonts w:ascii="Arial Narrow" w:hAnsi="Arial Narrow"/>
        </w:rPr>
      </w:pPr>
    </w:p>
    <w:p w14:paraId="7546175C" w14:textId="0D57B88D" w:rsidR="00733A94" w:rsidRPr="00914C42" w:rsidRDefault="643D166C" w:rsidP="00914C42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643D166C">
        <w:rPr>
          <w:rFonts w:cs="Arial"/>
          <w:b/>
          <w:bCs/>
          <w:color w:val="FFFFFF" w:themeColor="background1"/>
        </w:rPr>
        <w:lastRenderedPageBreak/>
        <w:t>Attachments</w:t>
      </w:r>
    </w:p>
    <w:p w14:paraId="491FE9CD" w14:textId="4F2B4326" w:rsidR="00733A94" w:rsidRPr="000C5273" w:rsidRDefault="00642476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462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66">
            <w:rPr>
              <w:rFonts w:ascii="MS Gothic" w:eastAsia="MS Gothic" w:hAnsi="MS Gothic" w:hint="eastAsia"/>
            </w:rPr>
            <w:t>☐</w:t>
          </w:r>
        </w:sdtContent>
      </w:sdt>
      <w:r w:rsidR="00733A94" w:rsidRPr="000C5273">
        <w:rPr>
          <w:rFonts w:ascii="Arial Narrow" w:hAnsi="Arial Narrow"/>
        </w:rPr>
        <w:t xml:space="preserve">Vicinity map </w:t>
      </w:r>
    </w:p>
    <w:p w14:paraId="68594C37" w14:textId="2A60D81E" w:rsidR="00733A94" w:rsidRPr="000C5273" w:rsidRDefault="00642476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1228395"/>
          <w:placeholder>
            <w:docPart w:val="61AB2BC4DCE14423AFF778CC4ED5F2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646">
            <w:rPr>
              <w:rFonts w:ascii="MS Gothic" w:eastAsia="MS Gothic" w:hAnsi="MS Gothic"/>
            </w:rPr>
            <w:t>☐</w:t>
          </w:r>
        </w:sdtContent>
      </w:sdt>
      <w:r w:rsidR="7A468507" w:rsidRPr="2D8BCDAE">
        <w:rPr>
          <w:rFonts w:ascii="Arial Narrow" w:hAnsi="Arial Narrow"/>
        </w:rPr>
        <w:t xml:space="preserve"> </w:t>
      </w:r>
      <w:r w:rsidR="00733A94" w:rsidRPr="000C5273">
        <w:rPr>
          <w:rFonts w:ascii="Arial Narrow" w:hAnsi="Arial Narrow"/>
        </w:rPr>
        <w:t xml:space="preserve">Typical Cross Sections </w:t>
      </w:r>
    </w:p>
    <w:p w14:paraId="44CDC5A7" w14:textId="1297DAA9" w:rsidR="00733A94" w:rsidRPr="000C5273" w:rsidRDefault="00642476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37640368"/>
          <w:placeholder>
            <w:docPart w:val="61AB2BC4DCE14423AFF778CC4ED5F2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16B">
            <w:rPr>
              <w:rFonts w:ascii="MS Gothic" w:eastAsia="MS Gothic" w:hAnsi="MS Gothic" w:hint="eastAsia"/>
            </w:rPr>
            <w:t>☐</w:t>
          </w:r>
        </w:sdtContent>
      </w:sdt>
      <w:r w:rsidR="3C1228F8" w:rsidRPr="2D8BCDAE">
        <w:rPr>
          <w:rFonts w:ascii="Arial Narrow" w:hAnsi="Arial Narrow"/>
        </w:rPr>
        <w:t xml:space="preserve"> </w:t>
      </w:r>
      <w:r w:rsidR="00733A94" w:rsidRPr="000C5273">
        <w:rPr>
          <w:rFonts w:ascii="Arial Narrow" w:hAnsi="Arial Narrow"/>
        </w:rPr>
        <w:t>Cost Estimate</w:t>
      </w:r>
    </w:p>
    <w:p w14:paraId="2524722F" w14:textId="00892B02" w:rsidR="00733A94" w:rsidRPr="000C5273" w:rsidRDefault="00642476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99298585"/>
          <w:placeholder>
            <w:docPart w:val="61AB2BC4DCE14423AFF778CC4ED5F2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16B">
            <w:rPr>
              <w:rFonts w:ascii="MS Gothic" w:eastAsia="MS Gothic" w:hAnsi="MS Gothic" w:hint="eastAsia"/>
            </w:rPr>
            <w:t>☐</w:t>
          </w:r>
        </w:sdtContent>
      </w:sdt>
      <w:r w:rsidR="3C1228F8" w:rsidRPr="2D8BCDAE">
        <w:rPr>
          <w:rFonts w:ascii="Arial Narrow" w:hAnsi="Arial Narrow"/>
        </w:rPr>
        <w:t xml:space="preserve"> </w:t>
      </w:r>
      <w:r w:rsidR="00733A94" w:rsidRPr="000C5273">
        <w:rPr>
          <w:rFonts w:ascii="Arial Narrow" w:hAnsi="Arial Narrow"/>
        </w:rPr>
        <w:t xml:space="preserve">Project Endorsement form  </w:t>
      </w:r>
    </w:p>
    <w:p w14:paraId="2EF53E0C" w14:textId="6A01EE42" w:rsidR="643B6D87" w:rsidRDefault="00642476" w:rsidP="2D8BCDAE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24432894"/>
          <w:placeholder>
            <w:docPart w:val="4D5C40733CCD4B2CA8182B51F9997D3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16B">
            <w:rPr>
              <w:rFonts w:ascii="MS Gothic" w:eastAsia="MS Gothic" w:hAnsi="MS Gothic" w:hint="eastAsia"/>
            </w:rPr>
            <w:t>☐</w:t>
          </w:r>
        </w:sdtContent>
      </w:sdt>
      <w:r w:rsidR="643B6D87" w:rsidRPr="2D8BCDAE">
        <w:rPr>
          <w:rFonts w:ascii="Arial Narrow" w:eastAsia="Arial Narrow" w:hAnsi="Arial Narrow" w:cs="Arial Narrow"/>
        </w:rPr>
        <w:t xml:space="preserve"> If possible, please include project GIS shapefile</w:t>
      </w:r>
      <w:r w:rsidR="21DBACAE" w:rsidRPr="2D8BCDAE">
        <w:rPr>
          <w:rFonts w:ascii="Arial Narrow" w:eastAsia="Arial Narrow" w:hAnsi="Arial Narrow" w:cs="Arial Narrow"/>
        </w:rPr>
        <w:t>(s)</w:t>
      </w:r>
      <w:r w:rsidR="643B6D87" w:rsidRPr="2D8BCDAE">
        <w:rPr>
          <w:rFonts w:ascii="Arial Narrow" w:eastAsia="Arial Narrow" w:hAnsi="Arial Narrow" w:cs="Arial Narrow"/>
        </w:rPr>
        <w:t xml:space="preserve"> </w:t>
      </w:r>
    </w:p>
    <w:p w14:paraId="093C6322" w14:textId="77777777" w:rsidR="00733A94" w:rsidRDefault="00733A94" w:rsidP="643D166C">
      <w:pPr>
        <w:spacing w:after="0" w:line="240" w:lineRule="auto"/>
        <w:rPr>
          <w:rFonts w:ascii="Arial Narrow" w:hAnsi="Arial Narrow"/>
        </w:rPr>
      </w:pPr>
    </w:p>
    <w:p w14:paraId="18CB82A5" w14:textId="2EF1287C" w:rsidR="00630249" w:rsidRPr="00A1032F" w:rsidRDefault="007623C2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Cost Information (in addition to the Cost Estimate)</w:t>
      </w:r>
      <w:r w:rsidR="00630249" w:rsidRPr="00A1032F">
        <w:rPr>
          <w:rFonts w:cs="Arial"/>
          <w:b/>
          <w:color w:val="FFFFFF" w:themeColor="background1"/>
        </w:rPr>
        <w:tab/>
      </w:r>
    </w:p>
    <w:p w14:paraId="525FAAB7" w14:textId="77777777" w:rsidR="002925A8" w:rsidRPr="002925A8" w:rsidRDefault="002925A8" w:rsidP="002925A8">
      <w:pPr>
        <w:spacing w:after="0" w:line="240" w:lineRule="auto"/>
        <w:rPr>
          <w:rFonts w:ascii="Arial Narrow" w:hAnsi="Arial Narrow"/>
        </w:rPr>
      </w:pPr>
    </w:p>
    <w:p w14:paraId="751D4DDA" w14:textId="28C32AC0" w:rsidR="00BF2AFB" w:rsidRDefault="00BF2AFB" w:rsidP="00BF2AFB">
      <w:pPr>
        <w:spacing w:after="0" w:line="240" w:lineRule="auto"/>
        <w:rPr>
          <w:rFonts w:ascii="Arial Narrow" w:hAnsi="Arial Narrow"/>
          <w:b/>
          <w:bCs/>
        </w:rPr>
      </w:pPr>
      <w:r w:rsidRPr="643D166C">
        <w:rPr>
          <w:rFonts w:ascii="Arial Narrow" w:hAnsi="Arial Narrow"/>
          <w:b/>
          <w:bCs/>
        </w:rPr>
        <w:t xml:space="preserve">Cost </w:t>
      </w:r>
      <w:r>
        <w:rPr>
          <w:rFonts w:ascii="Arial Narrow" w:hAnsi="Arial Narrow"/>
          <w:b/>
          <w:bCs/>
        </w:rPr>
        <w:t>estimate</w:t>
      </w:r>
      <w:r w:rsidRPr="643D166C">
        <w:rPr>
          <w:rFonts w:ascii="Arial Narrow" w:hAnsi="Arial Narrow"/>
          <w:b/>
          <w:bCs/>
        </w:rPr>
        <w:t xml:space="preserve"> notes (</w:t>
      </w:r>
      <w:r w:rsidR="000F4367" w:rsidRPr="643D166C">
        <w:rPr>
          <w:rFonts w:ascii="Arial Narrow" w:hAnsi="Arial Narrow"/>
          <w:b/>
          <w:bCs/>
        </w:rPr>
        <w:t>optional if</w:t>
      </w:r>
      <w:r w:rsidRPr="643D166C">
        <w:rPr>
          <w:rFonts w:ascii="Arial Narrow" w:hAnsi="Arial Narrow"/>
          <w:b/>
          <w:bCs/>
        </w:rPr>
        <w:t xml:space="preserve"> additional information is needed)</w:t>
      </w:r>
    </w:p>
    <w:p w14:paraId="02246CCB" w14:textId="4F935865" w:rsidR="000C5273" w:rsidRPr="00D12CEC" w:rsidRDefault="00777500" w:rsidP="00D12CE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BB41BD" w14:textId="77777777" w:rsidR="00784DB8" w:rsidRDefault="00784DB8" w:rsidP="643D166C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Arial Narrow" w:hAnsi="Arial Narrow"/>
          <w:b/>
          <w:bCs/>
        </w:rPr>
      </w:pPr>
    </w:p>
    <w:p w14:paraId="7956A970" w14:textId="401BB610" w:rsidR="00A9064F" w:rsidRPr="00662A72" w:rsidRDefault="643D166C" w:rsidP="643D166C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Describe the commitment of secured matching funds or other funds and the status of obtaining any unsecured funds.</w:t>
      </w:r>
    </w:p>
    <w:p w14:paraId="0CAF15FE" w14:textId="77777777" w:rsidR="00A9064F" w:rsidRPr="001D122C" w:rsidRDefault="643D166C" w:rsidP="643D166C">
      <w:pPr>
        <w:spacing w:after="0" w:line="240" w:lineRule="auto"/>
        <w:rPr>
          <w:rFonts w:ascii="Arial Narrow" w:hAnsi="Arial Narrow"/>
          <w:i/>
          <w:iCs/>
        </w:rPr>
      </w:pPr>
      <w:r w:rsidRPr="643D166C">
        <w:rPr>
          <w:rFonts w:ascii="Arial Narrow" w:hAnsi="Arial Narrow"/>
          <w:i/>
          <w:iCs/>
        </w:rPr>
        <w:t>Note: matching funds must be available at the time of fund obligation.</w:t>
      </w:r>
    </w:p>
    <w:p w14:paraId="33EB6A4C" w14:textId="54BD54E8" w:rsidR="00A9064F" w:rsidRDefault="00777500" w:rsidP="00223105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B46E2A" w14:textId="44F69DE4" w:rsidR="00223105" w:rsidRDefault="00223105" w:rsidP="00223105">
      <w:pPr>
        <w:spacing w:after="0" w:line="240" w:lineRule="auto"/>
        <w:rPr>
          <w:rFonts w:cs="Arial"/>
          <w:b/>
        </w:rPr>
      </w:pPr>
    </w:p>
    <w:p w14:paraId="3BF2EB5E" w14:textId="0B08B533" w:rsidR="00E320C3" w:rsidRPr="003F73BF" w:rsidRDefault="643D166C" w:rsidP="643D166C">
      <w:pPr>
        <w:spacing w:after="0" w:line="240" w:lineRule="auto"/>
        <w:rPr>
          <w:rFonts w:ascii="Arial Narrow" w:hAnsi="Arial Narrow"/>
          <w:b/>
          <w:bCs/>
        </w:rPr>
      </w:pPr>
      <w:r w:rsidRPr="643D166C">
        <w:rPr>
          <w:rFonts w:ascii="Arial Narrow" w:hAnsi="Arial Narrow"/>
          <w:b/>
          <w:bCs/>
        </w:rPr>
        <w:t>Please indicate if there are any circumstances that could delay the obligation of fun</w:t>
      </w:r>
      <w:r w:rsidR="00BF2AFB">
        <w:rPr>
          <w:rFonts w:ascii="Arial Narrow" w:hAnsi="Arial Narrow"/>
          <w:b/>
          <w:bCs/>
        </w:rPr>
        <w:t>ds</w:t>
      </w:r>
      <w:r w:rsidRPr="643D166C">
        <w:rPr>
          <w:rFonts w:ascii="Arial Narrow" w:hAnsi="Arial Narrow"/>
          <w:b/>
          <w:bCs/>
        </w:rPr>
        <w:t>.</w:t>
      </w:r>
    </w:p>
    <w:p w14:paraId="02DBEBC0" w14:textId="29DA027B" w:rsidR="001D122C" w:rsidRPr="001429E4" w:rsidRDefault="001D122C" w:rsidP="001D122C">
      <w:pPr>
        <w:spacing w:after="0" w:line="240" w:lineRule="auto"/>
      </w:pPr>
    </w:p>
    <w:p w14:paraId="49EFDB4C" w14:textId="0B6ECF46" w:rsidR="00060D8A" w:rsidRPr="00720111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1. Economic Vitality</w:t>
      </w:r>
      <w:r w:rsidR="00C259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C259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1429E4">
        <w:rPr>
          <w:rFonts w:cs="Arial"/>
          <w:b/>
          <w:bCs/>
          <w:smallCaps/>
          <w:color w:val="FFFFFF" w:themeColor="background1"/>
          <w:sz w:val="28"/>
          <w:szCs w:val="28"/>
        </w:rPr>
        <w:t>15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145530F0" w14:textId="77777777" w:rsidR="00060D8A" w:rsidRDefault="00060D8A" w:rsidP="00060D8A">
      <w:pPr>
        <w:spacing w:after="0" w:line="240" w:lineRule="auto"/>
        <w:rPr>
          <w:rFonts w:ascii="Arial Narrow" w:hAnsi="Arial Narrow"/>
        </w:rPr>
      </w:pPr>
    </w:p>
    <w:p w14:paraId="23431558" w14:textId="77777777" w:rsidR="00060D8A" w:rsidRPr="0055055B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Employment and Destination Accessibility</w:t>
      </w:r>
      <w:r w:rsidR="00392AC8">
        <w:rPr>
          <w:rFonts w:cs="Arial"/>
          <w:b/>
          <w:color w:val="FFFFFF" w:themeColor="background1"/>
        </w:rPr>
        <w:tab/>
      </w:r>
    </w:p>
    <w:p w14:paraId="5F96A69C" w14:textId="77777777" w:rsidR="00060D8A" w:rsidRPr="000A5555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5AF46C3" w14:textId="6626724F" w:rsidR="00F83081" w:rsidRPr="00631293" w:rsidRDefault="00631293" w:rsidP="00060D8A">
      <w:pPr>
        <w:spacing w:after="0" w:line="240" w:lineRule="auto"/>
        <w:rPr>
          <w:rFonts w:ascii="Arial Narrow" w:hAnsi="Arial Narrow"/>
        </w:rPr>
      </w:pPr>
      <w:r w:rsidRPr="00594DE8">
        <w:rPr>
          <w:rFonts w:ascii="Arial Narrow" w:hAnsi="Arial Narrow"/>
          <w:b/>
        </w:rPr>
        <w:t>1a (5)</w:t>
      </w:r>
      <w:r w:rsidR="00594DE8" w:rsidRPr="00594DE8">
        <w:rPr>
          <w:rFonts w:ascii="Arial Narrow" w:hAnsi="Arial Narrow"/>
          <w:b/>
        </w:rPr>
        <w:t>.</w:t>
      </w:r>
      <w:r w:rsidR="00DF3CB5" w:rsidRPr="00594DE8">
        <w:rPr>
          <w:rFonts w:ascii="Arial Narrow" w:hAnsi="Arial Narrow"/>
          <w:b/>
        </w:rPr>
        <w:t xml:space="preserve"> </w:t>
      </w:r>
      <w:r w:rsidR="00DF3CB5">
        <w:rPr>
          <w:rFonts w:ascii="Arial Narrow" w:hAnsi="Arial Narrow"/>
          <w:b/>
          <w:bCs/>
        </w:rPr>
        <w:t>To</w:t>
      </w:r>
      <w:r w:rsidR="00DF3CB5" w:rsidRPr="643D166C">
        <w:rPr>
          <w:rFonts w:ascii="Arial Narrow" w:hAnsi="Arial Narrow"/>
          <w:b/>
          <w:bCs/>
        </w:rPr>
        <w:t xml:space="preserve"> be scored </w:t>
      </w:r>
      <w:r w:rsidR="00F43B8C" w:rsidRPr="643D166C">
        <w:rPr>
          <w:rFonts w:ascii="Arial Narrow" w:hAnsi="Arial Narrow"/>
          <w:b/>
          <w:bCs/>
        </w:rPr>
        <w:t xml:space="preserve">internally </w:t>
      </w:r>
      <w:r w:rsidR="00DF3CB5" w:rsidRPr="643D166C">
        <w:rPr>
          <w:rFonts w:ascii="Arial Narrow" w:hAnsi="Arial Narrow"/>
          <w:b/>
          <w:bCs/>
        </w:rPr>
        <w:t xml:space="preserve">by SRTC staff </w:t>
      </w:r>
      <w:r w:rsidR="00DF3CB5">
        <w:rPr>
          <w:rFonts w:ascii="Arial Narrow" w:hAnsi="Arial Narrow"/>
          <w:b/>
          <w:bCs/>
        </w:rPr>
        <w:t>with the maps referenced</w:t>
      </w:r>
      <w:r w:rsidR="00D07127">
        <w:rPr>
          <w:rFonts w:ascii="Arial Narrow" w:hAnsi="Arial Narrow"/>
          <w:b/>
          <w:bCs/>
        </w:rPr>
        <w:t xml:space="preserve"> in the table</w:t>
      </w:r>
      <w:r w:rsidR="00DF3CB5">
        <w:rPr>
          <w:rFonts w:ascii="Arial Narrow" w:hAnsi="Arial Narrow"/>
          <w:b/>
          <w:bCs/>
        </w:rPr>
        <w:t xml:space="preserve"> below</w:t>
      </w:r>
      <w:r w:rsidR="00122B21">
        <w:rPr>
          <w:rFonts w:ascii="Arial Narrow" w:hAnsi="Arial Narrow"/>
          <w:b/>
          <w:bCs/>
        </w:rPr>
        <w:t xml:space="preserve"> </w:t>
      </w:r>
      <w:r w:rsidR="00122B21" w:rsidRPr="002B2CD2">
        <w:rPr>
          <w:rFonts w:ascii="Arial Narrow" w:hAnsi="Arial Narrow"/>
        </w:rPr>
        <w:t>(</w:t>
      </w:r>
      <w:r w:rsidR="50410DD0" w:rsidRPr="64C58FE4">
        <w:rPr>
          <w:rFonts w:ascii="Arial Narrow" w:hAnsi="Arial Narrow"/>
        </w:rPr>
        <w:t xml:space="preserve">See </w:t>
      </w:r>
      <w:r w:rsidR="456106FE" w:rsidRPr="64C58FE4">
        <w:rPr>
          <w:rFonts w:ascii="Arial Narrow" w:hAnsi="Arial Narrow"/>
        </w:rPr>
        <w:t xml:space="preserve">respective layers in </w:t>
      </w:r>
      <w:r w:rsidR="50410DD0" w:rsidRPr="64C58FE4">
        <w:rPr>
          <w:rFonts w:ascii="Arial Narrow" w:hAnsi="Arial Narrow"/>
        </w:rPr>
        <w:t>online map)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5125"/>
      </w:tblGrid>
      <w:tr w:rsidR="001607F3" w:rsidRPr="001607F3" w14:paraId="6520A485" w14:textId="77777777" w:rsidTr="009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5CC20DE3" w14:textId="77777777" w:rsidR="009B229C" w:rsidRPr="009B229C" w:rsidRDefault="643D166C" w:rsidP="009B229C">
            <w:pPr>
              <w:spacing w:before="240"/>
              <w:contextualSpacing/>
              <w:jc w:val="center"/>
              <w:rPr>
                <w:rFonts w:ascii="Arial Narrow" w:hAnsi="Arial Narrow"/>
                <w:color w:val="344D6C" w:themeColor="accent1"/>
              </w:rPr>
            </w:pPr>
            <w:r w:rsidRPr="2E5DA55C">
              <w:rPr>
                <w:rFonts w:ascii="Arial Narrow" w:hAnsi="Arial Narrow"/>
                <w:color w:val="344D6C" w:themeColor="accent1"/>
              </w:rPr>
              <w:t>Project</w:t>
            </w:r>
          </w:p>
          <w:p w14:paraId="4E4B8EB8" w14:textId="7E1A948E" w:rsidR="001607F3" w:rsidRPr="009B229C" w:rsidRDefault="643D166C" w:rsidP="009B229C">
            <w:pPr>
              <w:spacing w:before="240"/>
              <w:contextualSpacing/>
              <w:jc w:val="center"/>
              <w:rPr>
                <w:rFonts w:ascii="Arial Narrow" w:hAnsi="Arial Narrow"/>
                <w:color w:val="344D6C" w:themeColor="accent1"/>
              </w:rPr>
            </w:pPr>
            <w:r w:rsidRPr="2E5DA55C">
              <w:rPr>
                <w:rFonts w:ascii="Arial Narrow" w:hAnsi="Arial Narrow"/>
                <w:color w:val="344D6C" w:themeColor="accent1"/>
              </w:rPr>
              <w:t>Score</w:t>
            </w:r>
          </w:p>
        </w:tc>
        <w:tc>
          <w:tcPr>
            <w:tcW w:w="3960" w:type="dxa"/>
            <w:shd w:val="clear" w:color="auto" w:fill="DAE2ED" w:themeFill="accent6" w:themeFillTint="33"/>
            <w:noWrap/>
            <w:hideMark/>
          </w:tcPr>
          <w:p w14:paraId="1F2225F6" w14:textId="77777777" w:rsidR="009B229C" w:rsidRPr="009B229C" w:rsidRDefault="009B229C" w:rsidP="009B229C">
            <w:pPr>
              <w:tabs>
                <w:tab w:val="center" w:pos="1872"/>
              </w:tabs>
              <w:spacing w:before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43AF1664" w14:textId="3B28C1CA" w:rsidR="001607F3" w:rsidRPr="009B229C" w:rsidRDefault="009B229C" w:rsidP="009B229C">
            <w:pPr>
              <w:tabs>
                <w:tab w:val="center" w:pos="1872"/>
              </w:tabs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344D6C" w:themeColor="accent1"/>
              </w:rPr>
            </w:pPr>
            <w:r w:rsidRPr="3771E2F0">
              <w:rPr>
                <w:rFonts w:ascii="Arial Narrow" w:hAnsi="Arial Narrow"/>
                <w:color w:val="344D6C" w:themeColor="accent1"/>
              </w:rPr>
              <w:t>C</w:t>
            </w:r>
            <w:r w:rsidR="643D166C" w:rsidRPr="3771E2F0">
              <w:rPr>
                <w:rFonts w:ascii="Arial Narrow" w:hAnsi="Arial Narrow"/>
                <w:color w:val="344D6C" w:themeColor="accent1"/>
              </w:rPr>
              <w:t>ategory</w:t>
            </w:r>
          </w:p>
        </w:tc>
        <w:tc>
          <w:tcPr>
            <w:tcW w:w="5125" w:type="dxa"/>
            <w:shd w:val="clear" w:color="auto" w:fill="DAE2ED" w:themeFill="accent6" w:themeFillTint="33"/>
            <w:noWrap/>
            <w:hideMark/>
          </w:tcPr>
          <w:p w14:paraId="799DE719" w14:textId="77777777" w:rsidR="009B229C" w:rsidRPr="009B229C" w:rsidRDefault="643D166C" w:rsidP="009B229C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344D6C" w:themeColor="accent1"/>
              </w:rPr>
            </w:pPr>
            <w:r w:rsidRPr="3C7BD2B2">
              <w:rPr>
                <w:rFonts w:ascii="Arial Narrow" w:hAnsi="Arial Narrow"/>
                <w:color w:val="344D6C" w:themeColor="accent1"/>
              </w:rPr>
              <w:t>Criteria</w:t>
            </w:r>
          </w:p>
          <w:p w14:paraId="2EFAC33C" w14:textId="607B69FD" w:rsidR="001607F3" w:rsidRPr="009B229C" w:rsidRDefault="643D166C" w:rsidP="009B229C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344D6C" w:themeColor="accent1"/>
              </w:rPr>
            </w:pPr>
            <w:r w:rsidRPr="3C7BD2B2">
              <w:rPr>
                <w:rFonts w:ascii="Arial Narrow" w:hAnsi="Arial Narrow"/>
                <w:color w:val="344D6C" w:themeColor="accent1"/>
              </w:rPr>
              <w:t>and Requirements</w:t>
            </w:r>
          </w:p>
        </w:tc>
      </w:tr>
      <w:tr w:rsidR="001607F3" w:rsidRPr="001607F3" w14:paraId="4554E3F5" w14:textId="77777777" w:rsidTr="009B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30546659" w14:textId="41A9A3CC" w:rsidR="001607F3" w:rsidRPr="000A71B4" w:rsidRDefault="00C259B8" w:rsidP="009B229C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 w:rsidRPr="000A71B4">
              <w:rPr>
                <w:rFonts w:ascii="Arial Narrow" w:hAnsi="Arial Narrow"/>
                <w:b w:val="0"/>
              </w:rPr>
              <w:t>5</w:t>
            </w:r>
            <w:r w:rsidR="00526D18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30E72A9E" w14:textId="45ECEC7E" w:rsidR="001607F3" w:rsidRPr="000A71B4" w:rsidRDefault="643D166C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>Provides a critical connection within or between two or more core areas (see employment core map)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2F5AB169" w14:textId="67D69029" w:rsidR="001607F3" w:rsidRPr="000A71B4" w:rsidRDefault="643D166C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>Increasing the efficiency of one or more modes</w:t>
            </w:r>
            <w:r w:rsidR="5D7D0342" w:rsidRPr="64C58FE4">
              <w:rPr>
                <w:rFonts w:ascii="Arial Narrow" w:hAnsi="Arial Narrow"/>
              </w:rPr>
              <w:t xml:space="preserve"> to an employment core</w:t>
            </w:r>
            <w:r w:rsidRPr="000A71B4">
              <w:rPr>
                <w:rFonts w:ascii="Arial Narrow" w:hAnsi="Arial Narrow"/>
              </w:rPr>
              <w:t>.</w:t>
            </w:r>
          </w:p>
        </w:tc>
      </w:tr>
      <w:tr w:rsidR="001607F3" w:rsidRPr="001607F3" w14:paraId="359FF23B" w14:textId="77777777" w:rsidTr="009B229C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64BA0D89" w14:textId="56E7FEAE" w:rsidR="001607F3" w:rsidRPr="000A71B4" w:rsidRDefault="00526D18" w:rsidP="009B229C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 w:rsidRPr="001429E4"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50A63150" w14:textId="5C7F048C" w:rsidR="001607F3" w:rsidRPr="000A71B4" w:rsidRDefault="643D166C" w:rsidP="009B229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 xml:space="preserve">Serves a regionally significant employment center (see employment </w:t>
            </w:r>
            <w:r w:rsidR="7AF028EA" w:rsidRPr="64C58FE4">
              <w:rPr>
                <w:rFonts w:ascii="Arial Narrow" w:hAnsi="Arial Narrow"/>
              </w:rPr>
              <w:t>center</w:t>
            </w:r>
            <w:r w:rsidRPr="000A71B4">
              <w:rPr>
                <w:rFonts w:ascii="Arial Narrow" w:hAnsi="Arial Narrow"/>
              </w:rPr>
              <w:t xml:space="preserve"> map)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12BE9D29" w14:textId="5682C3A3" w:rsidR="001607F3" w:rsidRPr="000A71B4" w:rsidRDefault="643D166C" w:rsidP="009B229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>Improving or enhancing the movement of workers</w:t>
            </w:r>
            <w:r w:rsidR="48943E5F" w:rsidRPr="64C58FE4">
              <w:rPr>
                <w:rFonts w:ascii="Arial Narrow" w:hAnsi="Arial Narrow"/>
              </w:rPr>
              <w:t>,</w:t>
            </w:r>
            <w:r w:rsidRPr="000A71B4">
              <w:rPr>
                <w:rFonts w:ascii="Arial Narrow" w:hAnsi="Arial Narrow"/>
              </w:rPr>
              <w:t xml:space="preserve"> freight</w:t>
            </w:r>
            <w:r w:rsidR="00FA54E1" w:rsidRPr="64C58FE4">
              <w:rPr>
                <w:rFonts w:ascii="Arial Narrow" w:hAnsi="Arial Narrow"/>
              </w:rPr>
              <w:t>,</w:t>
            </w:r>
            <w:r w:rsidRPr="000A71B4">
              <w:rPr>
                <w:rFonts w:ascii="Arial Narrow" w:hAnsi="Arial Narrow"/>
              </w:rPr>
              <w:t xml:space="preserve"> and</w:t>
            </w:r>
            <w:r w:rsidR="595D4486" w:rsidRPr="64C58FE4">
              <w:rPr>
                <w:rFonts w:ascii="Arial Narrow" w:hAnsi="Arial Narrow"/>
              </w:rPr>
              <w:t>/or</w:t>
            </w:r>
            <w:r w:rsidRPr="000A71B4">
              <w:rPr>
                <w:rFonts w:ascii="Arial Narrow" w:hAnsi="Arial Narrow"/>
              </w:rPr>
              <w:t xml:space="preserve"> services</w:t>
            </w:r>
            <w:r w:rsidR="6BF0F8A7" w:rsidRPr="64C58FE4">
              <w:rPr>
                <w:rFonts w:ascii="Arial Narrow" w:hAnsi="Arial Narrow"/>
              </w:rPr>
              <w:t xml:space="preserve"> to/from an employment center</w:t>
            </w:r>
            <w:r w:rsidRPr="000A71B4">
              <w:rPr>
                <w:rFonts w:ascii="Arial Narrow" w:hAnsi="Arial Narrow"/>
              </w:rPr>
              <w:t>.</w:t>
            </w:r>
          </w:p>
        </w:tc>
      </w:tr>
      <w:tr w:rsidR="001607F3" w:rsidRPr="001607F3" w14:paraId="5245D048" w14:textId="77777777" w:rsidTr="009B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541C8E16" w14:textId="549E5AC8" w:rsidR="001607F3" w:rsidRPr="000A71B4" w:rsidRDefault="00526D18" w:rsidP="009B229C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 w:rsidRPr="001429E4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6683B4DC" w14:textId="4C2DA8DB" w:rsidR="001607F3" w:rsidRPr="000A71B4" w:rsidRDefault="643D166C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 xml:space="preserve">Serves a </w:t>
            </w:r>
            <w:r w:rsidRPr="5FE4A842">
              <w:rPr>
                <w:rFonts w:ascii="Arial Narrow" w:hAnsi="Arial Narrow"/>
              </w:rPr>
              <w:t>regional</w:t>
            </w:r>
            <w:r w:rsidRPr="000A71B4">
              <w:rPr>
                <w:rFonts w:ascii="Arial Narrow" w:hAnsi="Arial Narrow"/>
              </w:rPr>
              <w:t xml:space="preserve"> transportation center (</w:t>
            </w:r>
            <w:r w:rsidR="47FC0D5B" w:rsidRPr="5FE4A842">
              <w:rPr>
                <w:rFonts w:ascii="Arial Narrow" w:hAnsi="Arial Narrow"/>
              </w:rPr>
              <w:t>see transportation center map</w:t>
            </w:r>
            <w:r w:rsidRPr="5FE4A842">
              <w:rPr>
                <w:rFonts w:ascii="Arial Narrow" w:hAnsi="Arial Narrow"/>
              </w:rPr>
              <w:t>)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65BE5813" w14:textId="3F4FEE34" w:rsidR="001607F3" w:rsidRPr="000A71B4" w:rsidRDefault="00777500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>I</w:t>
            </w:r>
            <w:r w:rsidR="643D166C" w:rsidRPr="000A71B4">
              <w:rPr>
                <w:rFonts w:ascii="Arial Narrow" w:hAnsi="Arial Narrow"/>
              </w:rPr>
              <w:t>mproving a</w:t>
            </w:r>
            <w:r w:rsidR="00F43B8C">
              <w:rPr>
                <w:rFonts w:ascii="Arial Narrow" w:hAnsi="Arial Narrow"/>
              </w:rPr>
              <w:t>ccess to terminals (air, transit</w:t>
            </w:r>
            <w:r w:rsidR="643D166C" w:rsidRPr="000A71B4">
              <w:rPr>
                <w:rFonts w:ascii="Arial Narrow" w:hAnsi="Arial Narrow"/>
              </w:rPr>
              <w:t>, or multimodal</w:t>
            </w:r>
            <w:r w:rsidR="643D166C" w:rsidRPr="64C58FE4">
              <w:rPr>
                <w:rFonts w:ascii="Arial Narrow" w:hAnsi="Arial Narrow"/>
              </w:rPr>
              <w:t>)</w:t>
            </w:r>
            <w:r w:rsidR="4820D585" w:rsidRPr="64C58FE4">
              <w:rPr>
                <w:rFonts w:ascii="Arial Narrow" w:hAnsi="Arial Narrow"/>
              </w:rPr>
              <w:t>.</w:t>
            </w:r>
          </w:p>
        </w:tc>
      </w:tr>
    </w:tbl>
    <w:p w14:paraId="197587A8" w14:textId="77777777" w:rsidR="00B46A41" w:rsidRPr="00123925" w:rsidRDefault="00B46A41" w:rsidP="00060D8A">
      <w:pPr>
        <w:spacing w:after="0" w:line="240" w:lineRule="auto"/>
        <w:rPr>
          <w:rFonts w:ascii="Arial Narrow" w:hAnsi="Arial Narrow"/>
        </w:rPr>
      </w:pPr>
    </w:p>
    <w:p w14:paraId="3FC10803" w14:textId="401E51E2" w:rsidR="001429E4" w:rsidRDefault="00207960" w:rsidP="00060D8A">
      <w:pPr>
        <w:spacing w:after="0" w:line="240" w:lineRule="auto"/>
        <w:rPr>
          <w:rFonts w:ascii="Arial Narrow" w:hAnsi="Arial Narrow"/>
        </w:rPr>
      </w:pPr>
      <w:r w:rsidRPr="001429E4">
        <w:rPr>
          <w:rFonts w:ascii="Arial Narrow" w:hAnsi="Arial Narrow"/>
          <w:b/>
          <w:bCs/>
        </w:rPr>
        <w:t xml:space="preserve">1b </w:t>
      </w:r>
      <w:r w:rsidR="450F7514" w:rsidRPr="450F7514">
        <w:rPr>
          <w:rFonts w:ascii="Arial Narrow" w:hAnsi="Arial Narrow"/>
          <w:b/>
          <w:bCs/>
        </w:rPr>
        <w:t>(</w:t>
      </w:r>
      <w:r w:rsidR="724D8CDC" w:rsidRPr="50B3746D">
        <w:rPr>
          <w:rFonts w:ascii="Arial Narrow" w:hAnsi="Arial Narrow"/>
          <w:b/>
          <w:bCs/>
        </w:rPr>
        <w:t>5</w:t>
      </w:r>
      <w:r w:rsidR="450F7514" w:rsidRPr="4117C917">
        <w:rPr>
          <w:rFonts w:ascii="Arial Narrow" w:hAnsi="Arial Narrow"/>
          <w:b/>
          <w:bCs/>
        </w:rPr>
        <w:t>)</w:t>
      </w:r>
      <w:r w:rsidR="00B35AA0" w:rsidRPr="4117C917">
        <w:rPr>
          <w:rFonts w:ascii="Arial Narrow" w:hAnsi="Arial Narrow"/>
          <w:b/>
          <w:bCs/>
        </w:rPr>
        <w:t>.</w:t>
      </w:r>
      <w:r w:rsidR="450F7514" w:rsidRPr="450F7514">
        <w:rPr>
          <w:rFonts w:ascii="Arial Narrow" w:hAnsi="Arial Narrow"/>
        </w:rPr>
        <w:t xml:space="preserve"> Does the project have another connection to economic vitality that is not captured </w:t>
      </w:r>
      <w:r w:rsidR="450F7514" w:rsidRPr="7214846C">
        <w:rPr>
          <w:rFonts w:ascii="Arial Narrow" w:hAnsi="Arial Narrow"/>
        </w:rPr>
        <w:t>by</w:t>
      </w:r>
      <w:r w:rsidR="132E1FD7" w:rsidRPr="7214846C">
        <w:rPr>
          <w:rFonts w:ascii="Arial Narrow" w:hAnsi="Arial Narrow"/>
        </w:rPr>
        <w:t xml:space="preserve"> </w:t>
      </w:r>
      <w:r w:rsidR="001F352D" w:rsidRPr="7214846C">
        <w:rPr>
          <w:rFonts w:ascii="Arial Narrow" w:hAnsi="Arial Narrow"/>
        </w:rPr>
        <w:t>1a</w:t>
      </w:r>
      <w:r w:rsidR="450F7514" w:rsidRPr="450F7514">
        <w:rPr>
          <w:rFonts w:ascii="Arial Narrow" w:hAnsi="Arial Narrow"/>
        </w:rPr>
        <w:t>, or in addition to</w:t>
      </w:r>
      <w:r w:rsidR="00D75E6E">
        <w:rPr>
          <w:rFonts w:ascii="Arial Narrow" w:hAnsi="Arial Narrow"/>
        </w:rPr>
        <w:t xml:space="preserve"> 1a</w:t>
      </w:r>
      <w:r w:rsidR="52CC20C5" w:rsidRPr="1A1C1DDD">
        <w:rPr>
          <w:rFonts w:ascii="Arial Narrow" w:hAnsi="Arial Narrow"/>
        </w:rPr>
        <w:t>?</w:t>
      </w:r>
      <w:r w:rsidR="450F7514" w:rsidRPr="450F7514">
        <w:rPr>
          <w:rFonts w:ascii="Arial Narrow" w:hAnsi="Arial Narrow"/>
        </w:rPr>
        <w:t xml:space="preserve"> </w:t>
      </w:r>
      <w:r w:rsidR="2701BA08" w:rsidRPr="4A88F707">
        <w:rPr>
          <w:rFonts w:ascii="Arial Narrow" w:hAnsi="Arial Narrow"/>
        </w:rPr>
        <w:t>Please explain.</w:t>
      </w:r>
      <w:r w:rsidR="7EF47A7F" w:rsidRPr="4A88F707">
        <w:rPr>
          <w:rFonts w:ascii="Arial Narrow" w:hAnsi="Arial Narrow"/>
        </w:rPr>
        <w:t xml:space="preserve"> </w:t>
      </w:r>
      <w:r w:rsidR="1C832A91" w:rsidRPr="0270369E">
        <w:rPr>
          <w:rFonts w:ascii="Arial Narrow" w:hAnsi="Arial Narrow"/>
        </w:rPr>
        <w:t>Examples</w:t>
      </w:r>
      <w:r w:rsidR="00914C42">
        <w:rPr>
          <w:rFonts w:ascii="Arial Narrow" w:hAnsi="Arial Narrow"/>
        </w:rPr>
        <w:t xml:space="preserve"> include</w:t>
      </w:r>
      <w:r w:rsidR="734087A8" w:rsidRPr="1550CC16">
        <w:rPr>
          <w:rFonts w:ascii="Arial Narrow" w:hAnsi="Arial Narrow"/>
        </w:rPr>
        <w:t xml:space="preserve"> </w:t>
      </w:r>
      <w:r w:rsidR="734087A8" w:rsidRPr="4128D218">
        <w:rPr>
          <w:rFonts w:ascii="Arial Narrow" w:hAnsi="Arial Narrow"/>
        </w:rPr>
        <w:t>-</w:t>
      </w:r>
      <w:r w:rsidR="450F7514" w:rsidRPr="53A65111">
        <w:rPr>
          <w:rFonts w:ascii="Arial Narrow" w:hAnsi="Arial Narrow"/>
        </w:rPr>
        <w:t xml:space="preserve"> </w:t>
      </w:r>
      <w:r w:rsidR="450F7514" w:rsidRPr="450F7514">
        <w:rPr>
          <w:rFonts w:ascii="Arial Narrow" w:hAnsi="Arial Narrow"/>
        </w:rPr>
        <w:t xml:space="preserve">access to </w:t>
      </w:r>
      <w:r w:rsidR="72DBC12D" w:rsidRPr="64C58FE4">
        <w:rPr>
          <w:rFonts w:ascii="Arial Narrow" w:hAnsi="Arial Narrow"/>
        </w:rPr>
        <w:t xml:space="preserve">other </w:t>
      </w:r>
      <w:r w:rsidR="450F7514" w:rsidRPr="450F7514">
        <w:rPr>
          <w:rFonts w:ascii="Arial Narrow" w:hAnsi="Arial Narrow"/>
        </w:rPr>
        <w:t>activity centers</w:t>
      </w:r>
      <w:r w:rsidR="0A6604C3" w:rsidRPr="605C6923">
        <w:rPr>
          <w:rFonts w:ascii="Arial Narrow" w:hAnsi="Arial Narrow"/>
        </w:rPr>
        <w:t xml:space="preserve">, </w:t>
      </w:r>
      <w:r w:rsidR="0A6604C3" w:rsidRPr="30C5FCAA">
        <w:rPr>
          <w:rFonts w:ascii="Arial Narrow" w:hAnsi="Arial Narrow"/>
        </w:rPr>
        <w:t>tourism, regional</w:t>
      </w:r>
      <w:r w:rsidR="0A6604C3" w:rsidRPr="1548ACBA">
        <w:rPr>
          <w:rFonts w:ascii="Arial Narrow" w:hAnsi="Arial Narrow"/>
        </w:rPr>
        <w:t xml:space="preserve"> </w:t>
      </w:r>
      <w:r w:rsidR="0A6604C3" w:rsidRPr="0BB2092C">
        <w:rPr>
          <w:rFonts w:ascii="Arial Narrow" w:hAnsi="Arial Narrow"/>
        </w:rPr>
        <w:t>trail</w:t>
      </w:r>
      <w:r w:rsidR="75BD96C1" w:rsidRPr="0BB2092C">
        <w:rPr>
          <w:rFonts w:ascii="Arial Narrow" w:hAnsi="Arial Narrow"/>
        </w:rPr>
        <w:t>heads</w:t>
      </w:r>
      <w:r w:rsidR="75BD96C1" w:rsidRPr="62CEA635">
        <w:rPr>
          <w:rFonts w:ascii="Arial Narrow" w:hAnsi="Arial Narrow"/>
        </w:rPr>
        <w:t xml:space="preserve">, </w:t>
      </w:r>
      <w:r w:rsidR="75BD96C1" w:rsidRPr="32CC06C7">
        <w:rPr>
          <w:rFonts w:ascii="Arial Narrow" w:hAnsi="Arial Narrow"/>
        </w:rPr>
        <w:t xml:space="preserve">sports </w:t>
      </w:r>
      <w:r w:rsidR="75BD96C1" w:rsidRPr="780C1003">
        <w:rPr>
          <w:rFonts w:ascii="Arial Narrow" w:hAnsi="Arial Narrow"/>
        </w:rPr>
        <w:t>complex</w:t>
      </w:r>
      <w:r w:rsidR="33F91AE4" w:rsidRPr="1A0ED47D">
        <w:rPr>
          <w:rFonts w:ascii="Arial Narrow" w:hAnsi="Arial Narrow"/>
        </w:rPr>
        <w:t>.</w:t>
      </w:r>
      <w:r w:rsidR="00F43B8C">
        <w:rPr>
          <w:rFonts w:ascii="Arial Narrow" w:hAnsi="Arial Narrow"/>
        </w:rPr>
        <w:t xml:space="preserve"> </w:t>
      </w:r>
      <w:r w:rsidR="69C893B2" w:rsidRPr="389B5A39">
        <w:rPr>
          <w:rFonts w:ascii="Arial Narrow" w:hAnsi="Arial Narrow"/>
        </w:rPr>
        <w:t>(Score High, Medium</w:t>
      </w:r>
      <w:r w:rsidR="69C893B2" w:rsidRPr="421BCAC2">
        <w:rPr>
          <w:rFonts w:ascii="Arial Narrow" w:hAnsi="Arial Narrow"/>
        </w:rPr>
        <w:t>, Low)</w:t>
      </w:r>
      <w:r w:rsidR="16C91726" w:rsidRPr="0F6C0FE8">
        <w:rPr>
          <w:rFonts w:ascii="Arial Narrow" w:hAnsi="Arial Narrow"/>
        </w:rPr>
        <w:t xml:space="preserve"> </w:t>
      </w:r>
      <w:r w:rsidR="00526D18" w:rsidRPr="53BD8035">
        <w:rPr>
          <w:rFonts w:ascii="Arial Narrow" w:hAnsi="Arial Narrow"/>
        </w:rPr>
        <w:t xml:space="preserve"> </w:t>
      </w:r>
    </w:p>
    <w:p w14:paraId="7DCFC8A6" w14:textId="77777777" w:rsidR="00914C42" w:rsidRDefault="00914C42" w:rsidP="00914C42">
      <w:pPr>
        <w:spacing w:after="0" w:line="240" w:lineRule="auto"/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2A07B8" w14:textId="79A9461C" w:rsidR="005C4367" w:rsidRPr="00914C42" w:rsidRDefault="00914C42" w:rsidP="00060D8A">
      <w:pPr>
        <w:spacing w:after="0" w:line="240" w:lineRule="auto"/>
        <w:rPr>
          <w:rFonts w:ascii="Arial Narrow" w:hAnsi="Arial Narrow"/>
        </w:rPr>
      </w:pPr>
      <w:r>
        <w:tab/>
      </w:r>
    </w:p>
    <w:p w14:paraId="0776E794" w14:textId="5DFEEC7D" w:rsidR="00060D8A" w:rsidRPr="0055055B" w:rsidRDefault="00122554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Freight Network</w:t>
      </w:r>
      <w:r w:rsidR="00C0459A">
        <w:rPr>
          <w:rFonts w:cs="Arial"/>
          <w:b/>
          <w:bCs/>
          <w:color w:val="FFFFFF" w:themeColor="background1"/>
        </w:rPr>
        <w:t xml:space="preserve"> (Internal Use Only)</w:t>
      </w:r>
      <w:r>
        <w:rPr>
          <w:rFonts w:cs="Arial"/>
          <w:b/>
          <w:color w:val="FFFFFF" w:themeColor="background1"/>
        </w:rPr>
        <w:tab/>
      </w:r>
    </w:p>
    <w:p w14:paraId="779EC20C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CBBA459" w14:textId="774BC839" w:rsidR="00DF3CB5" w:rsidRDefault="00BE00F5" w:rsidP="00C0459A">
      <w:pPr>
        <w:shd w:val="clear" w:color="auto" w:fill="DAE2ED" w:themeFill="accent6" w:themeFillTint="33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1</w:t>
      </w:r>
      <w:r w:rsidR="001429E4">
        <w:rPr>
          <w:rFonts w:ascii="Arial Narrow" w:hAnsi="Arial Narrow"/>
          <w:b/>
          <w:bCs/>
        </w:rPr>
        <w:t>c</w:t>
      </w:r>
      <w:r w:rsidR="00C259B8">
        <w:rPr>
          <w:rFonts w:ascii="Arial Narrow" w:hAnsi="Arial Narrow"/>
          <w:b/>
          <w:bCs/>
        </w:rPr>
        <w:t xml:space="preserve"> (</w:t>
      </w:r>
      <w:r w:rsidR="001429E4" w:rsidRPr="1FA5BD26">
        <w:rPr>
          <w:rFonts w:ascii="Arial Narrow" w:eastAsia="Arial Narrow" w:hAnsi="Arial Narrow" w:cs="Arial Narrow"/>
          <w:b/>
        </w:rPr>
        <w:t>5</w:t>
      </w:r>
      <w:r w:rsidR="00C259B8" w:rsidRPr="1FA5BD26">
        <w:rPr>
          <w:rFonts w:ascii="Arial Narrow" w:eastAsia="Arial Narrow" w:hAnsi="Arial Narrow" w:cs="Arial Narrow"/>
          <w:b/>
        </w:rPr>
        <w:t>)</w:t>
      </w:r>
      <w:r w:rsidR="00B35AA0" w:rsidRPr="1FA5BD26">
        <w:rPr>
          <w:rFonts w:ascii="Arial Narrow" w:eastAsia="Arial Narrow" w:hAnsi="Arial Narrow" w:cs="Arial Narrow"/>
          <w:b/>
        </w:rPr>
        <w:t>.</w:t>
      </w:r>
      <w:r w:rsidR="1D75DB20" w:rsidRPr="1FA5BD26">
        <w:rPr>
          <w:rFonts w:ascii="Arial Narrow" w:eastAsia="Arial Narrow" w:hAnsi="Arial Narrow" w:cs="Arial Narrow"/>
        </w:rPr>
        <w:t xml:space="preserve"> Is this project located on </w:t>
      </w:r>
      <w:r w:rsidR="00492F2B" w:rsidRPr="1FA5BD26">
        <w:rPr>
          <w:rFonts w:ascii="Arial Narrow" w:eastAsia="Arial Narrow" w:hAnsi="Arial Narrow" w:cs="Arial Narrow"/>
        </w:rPr>
        <w:t xml:space="preserve">a FGTS classified </w:t>
      </w:r>
      <w:r w:rsidR="1D75DB20" w:rsidRPr="1FA5BD26">
        <w:rPr>
          <w:rFonts w:ascii="Arial Narrow" w:eastAsia="Arial Narrow" w:hAnsi="Arial Narrow" w:cs="Arial Narrow"/>
        </w:rPr>
        <w:t>T1</w:t>
      </w:r>
      <w:r w:rsidR="20A7929A" w:rsidRPr="5FE4A842">
        <w:rPr>
          <w:rFonts w:ascii="Arial Narrow" w:eastAsia="Arial Narrow" w:hAnsi="Arial Narrow" w:cs="Arial Narrow"/>
        </w:rPr>
        <w:t xml:space="preserve"> to T4</w:t>
      </w:r>
      <w:r w:rsidR="1D75DB20" w:rsidRPr="1FA5BD26">
        <w:rPr>
          <w:rFonts w:ascii="Arial Narrow" w:eastAsia="Arial Narrow" w:hAnsi="Arial Narrow" w:cs="Arial Narrow"/>
        </w:rPr>
        <w:t xml:space="preserve"> </w:t>
      </w:r>
      <w:r w:rsidR="00492F2B" w:rsidRPr="1FA5BD26">
        <w:rPr>
          <w:rFonts w:ascii="Arial Narrow" w:eastAsia="Arial Narrow" w:hAnsi="Arial Narrow" w:cs="Arial Narrow"/>
        </w:rPr>
        <w:t>route</w:t>
      </w:r>
      <w:r w:rsidR="00633D2A" w:rsidRPr="1FA5BD26">
        <w:rPr>
          <w:rFonts w:ascii="Arial Narrow" w:eastAsia="Arial Narrow" w:hAnsi="Arial Narrow" w:cs="Arial Narrow"/>
        </w:rPr>
        <w:t>, or on WSDOT’s Truck Freight Economic Corridor</w:t>
      </w:r>
      <w:r w:rsidR="1D75DB20" w:rsidRPr="1FA5BD26">
        <w:rPr>
          <w:rFonts w:ascii="Arial Narrow" w:eastAsia="Arial Narrow" w:hAnsi="Arial Narrow" w:cs="Arial Narrow"/>
        </w:rPr>
        <w:t>?</w:t>
      </w:r>
      <w:r w:rsidR="00DF3CB5" w:rsidRPr="1FA5BD26">
        <w:rPr>
          <w:rFonts w:ascii="Arial Narrow" w:eastAsia="Arial Narrow" w:hAnsi="Arial Narrow" w:cs="Arial Narrow"/>
        </w:rPr>
        <w:t xml:space="preserve"> </w:t>
      </w:r>
    </w:p>
    <w:p w14:paraId="5271FA2A" w14:textId="64AEE2A5" w:rsidR="00492F2B" w:rsidRDefault="00DF3CB5" w:rsidP="00010570">
      <w:pPr>
        <w:shd w:val="clear" w:color="auto" w:fill="DAE2ED" w:themeFill="accent6" w:themeFillTint="33"/>
        <w:spacing w:after="0" w:line="240" w:lineRule="auto"/>
        <w:rPr>
          <w:rFonts w:ascii="Arial Narrow" w:eastAsia="Arial Narrow" w:hAnsi="Arial Narrow" w:cs="Arial Narrow"/>
          <w:b/>
        </w:rPr>
      </w:pPr>
      <w:r w:rsidRPr="1FA5BD26">
        <w:rPr>
          <w:rFonts w:ascii="Arial Narrow" w:eastAsia="Arial Narrow" w:hAnsi="Arial Narrow" w:cs="Arial Narrow"/>
          <w:b/>
        </w:rPr>
        <w:t xml:space="preserve">To be scored </w:t>
      </w:r>
      <w:r w:rsidR="00F43B8C" w:rsidRPr="1FA5BD26">
        <w:rPr>
          <w:rFonts w:ascii="Arial Narrow" w:eastAsia="Arial Narrow" w:hAnsi="Arial Narrow" w:cs="Arial Narrow"/>
          <w:b/>
        </w:rPr>
        <w:t xml:space="preserve">internally </w:t>
      </w:r>
      <w:r w:rsidRPr="1FA5BD26">
        <w:rPr>
          <w:rFonts w:ascii="Arial Narrow" w:eastAsia="Arial Narrow" w:hAnsi="Arial Narrow" w:cs="Arial Narrow"/>
          <w:b/>
        </w:rPr>
        <w:t xml:space="preserve">by SRTC staff using the FGTS and WSDOT Truck Freight Economic Corridor </w:t>
      </w:r>
      <w:r w:rsidR="325CCA05" w:rsidRPr="5FE4A842">
        <w:rPr>
          <w:rFonts w:ascii="Arial Narrow" w:eastAsia="Arial Narrow" w:hAnsi="Arial Narrow" w:cs="Arial Narrow"/>
          <w:b/>
          <w:bCs/>
        </w:rPr>
        <w:t xml:space="preserve">(TFEC) </w:t>
      </w:r>
      <w:r w:rsidR="323CA147" w:rsidRPr="5FE4A842">
        <w:rPr>
          <w:rFonts w:ascii="Arial Narrow" w:eastAsia="Arial Narrow" w:hAnsi="Arial Narrow" w:cs="Arial Narrow"/>
          <w:b/>
          <w:bCs/>
        </w:rPr>
        <w:t>Data</w:t>
      </w:r>
      <w:r w:rsidR="43255E34" w:rsidRPr="5FE4A842">
        <w:rPr>
          <w:rFonts w:ascii="Arial Narrow" w:eastAsia="Arial Narrow" w:hAnsi="Arial Narrow" w:cs="Arial Narrow"/>
          <w:b/>
          <w:bCs/>
        </w:rPr>
        <w:t>.</w:t>
      </w:r>
    </w:p>
    <w:p w14:paraId="11330600" w14:textId="24EC4072" w:rsidR="00492F2B" w:rsidRDefault="643D166C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643D166C">
        <w:rPr>
          <w:rFonts w:ascii="Arial Narrow" w:hAnsi="Arial Narrow"/>
        </w:rPr>
        <w:t xml:space="preserve">T1 </w:t>
      </w:r>
      <w:r w:rsidR="001429E4">
        <w:rPr>
          <w:rFonts w:ascii="Arial Narrow" w:hAnsi="Arial Narrow"/>
        </w:rPr>
        <w:t>–</w:t>
      </w:r>
      <w:r w:rsidRPr="643D166C">
        <w:rPr>
          <w:rFonts w:ascii="Arial Narrow" w:hAnsi="Arial Narrow"/>
        </w:rPr>
        <w:t xml:space="preserve"> </w:t>
      </w:r>
      <w:r w:rsidR="001429E4">
        <w:rPr>
          <w:rFonts w:ascii="Arial Narrow" w:hAnsi="Arial Narrow"/>
        </w:rPr>
        <w:t xml:space="preserve">5 </w:t>
      </w:r>
      <w:r w:rsidRPr="643D166C">
        <w:rPr>
          <w:rFonts w:ascii="Arial Narrow" w:hAnsi="Arial Narrow"/>
        </w:rPr>
        <w:t>points</w:t>
      </w:r>
      <w:r w:rsidR="00526D18">
        <w:rPr>
          <w:rFonts w:ascii="Arial Narrow" w:hAnsi="Arial Narrow"/>
        </w:rPr>
        <w:t xml:space="preserve"> </w:t>
      </w:r>
    </w:p>
    <w:p w14:paraId="67DFC053" w14:textId="5BD30831" w:rsidR="00492F2B" w:rsidRDefault="00662EC8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T2 – </w:t>
      </w:r>
      <w:r w:rsidR="00325EB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r w:rsidR="643D166C" w:rsidRPr="643D166C">
        <w:rPr>
          <w:rFonts w:ascii="Arial Narrow" w:hAnsi="Arial Narrow"/>
        </w:rPr>
        <w:t>points</w:t>
      </w:r>
    </w:p>
    <w:p w14:paraId="5FE9B273" w14:textId="45558232" w:rsidR="00492F2B" w:rsidRDefault="00662EC8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5FE4A842">
        <w:rPr>
          <w:rFonts w:ascii="Arial Narrow" w:hAnsi="Arial Narrow"/>
        </w:rPr>
        <w:t>T3</w:t>
      </w:r>
      <w:r w:rsidR="04C2BDE3" w:rsidRPr="5FE4A842">
        <w:rPr>
          <w:rFonts w:ascii="Arial Narrow" w:hAnsi="Arial Narrow"/>
        </w:rPr>
        <w:t xml:space="preserve"> or TFEC connector route</w:t>
      </w:r>
      <w:r w:rsidRPr="5FE4A842">
        <w:rPr>
          <w:rFonts w:ascii="Arial Narrow" w:hAnsi="Arial Narrow"/>
        </w:rPr>
        <w:t xml:space="preserve"> – </w:t>
      </w:r>
      <w:r w:rsidR="00325EB5" w:rsidRPr="5FE4A842">
        <w:rPr>
          <w:rFonts w:ascii="Arial Narrow" w:hAnsi="Arial Narrow"/>
        </w:rPr>
        <w:t>3</w:t>
      </w:r>
      <w:r w:rsidR="643D166C" w:rsidRPr="5FE4A842">
        <w:rPr>
          <w:rFonts w:ascii="Arial Narrow" w:hAnsi="Arial Narrow"/>
        </w:rPr>
        <w:t xml:space="preserve"> </w:t>
      </w:r>
      <w:r w:rsidR="001429E4" w:rsidRPr="5FE4A842">
        <w:rPr>
          <w:rFonts w:ascii="Arial Narrow" w:hAnsi="Arial Narrow"/>
        </w:rPr>
        <w:t>point</w:t>
      </w:r>
      <w:r w:rsidR="7D5A40AF" w:rsidRPr="5FE4A842">
        <w:rPr>
          <w:rFonts w:ascii="Arial Narrow" w:hAnsi="Arial Narrow"/>
        </w:rPr>
        <w:t>s</w:t>
      </w:r>
    </w:p>
    <w:p w14:paraId="3793A930" w14:textId="491D96C7" w:rsidR="00492F2B" w:rsidRDefault="004357B3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5FE4A842">
        <w:rPr>
          <w:rFonts w:ascii="Arial Narrow" w:hAnsi="Arial Narrow"/>
        </w:rPr>
        <w:t>T4</w:t>
      </w:r>
      <w:r w:rsidR="00662EC8" w:rsidRPr="5FE4A842">
        <w:rPr>
          <w:rFonts w:ascii="Arial Narrow" w:hAnsi="Arial Narrow"/>
        </w:rPr>
        <w:t xml:space="preserve"> </w:t>
      </w:r>
      <w:r w:rsidR="001429E4" w:rsidRPr="5FE4A842">
        <w:rPr>
          <w:rFonts w:ascii="Arial Narrow" w:hAnsi="Arial Narrow"/>
        </w:rPr>
        <w:t>–</w:t>
      </w:r>
      <w:r w:rsidR="09737BC5" w:rsidRPr="5FE4A842">
        <w:rPr>
          <w:rFonts w:ascii="Arial Narrow" w:hAnsi="Arial Narrow"/>
        </w:rPr>
        <w:t xml:space="preserve"> 1</w:t>
      </w:r>
      <w:r w:rsidR="643D166C" w:rsidRPr="5FE4A842">
        <w:rPr>
          <w:rFonts w:ascii="Arial Narrow" w:hAnsi="Arial Narrow"/>
        </w:rPr>
        <w:t xml:space="preserve"> point</w:t>
      </w:r>
    </w:p>
    <w:p w14:paraId="00363C83" w14:textId="13F43DEE" w:rsidR="004A3AAD" w:rsidRDefault="004A3AAD" w:rsidP="00060D8A">
      <w:pPr>
        <w:spacing w:after="0" w:line="240" w:lineRule="auto"/>
        <w:rPr>
          <w:rFonts w:cs="Arial"/>
          <w:b/>
        </w:rPr>
      </w:pPr>
    </w:p>
    <w:p w14:paraId="1BF898C6" w14:textId="2B099815" w:rsidR="00914C42" w:rsidRDefault="00914C42" w:rsidP="00060D8A">
      <w:pPr>
        <w:spacing w:after="0" w:line="240" w:lineRule="auto"/>
        <w:rPr>
          <w:rFonts w:cs="Arial"/>
          <w:b/>
        </w:rPr>
      </w:pPr>
    </w:p>
    <w:p w14:paraId="2A1C214A" w14:textId="77777777" w:rsidR="00914C42" w:rsidRPr="00B63248" w:rsidRDefault="00914C42" w:rsidP="00060D8A">
      <w:pPr>
        <w:spacing w:after="0" w:line="240" w:lineRule="auto"/>
        <w:rPr>
          <w:rFonts w:cs="Arial"/>
          <w:b/>
        </w:rPr>
      </w:pPr>
    </w:p>
    <w:p w14:paraId="25DE9FCD" w14:textId="3366C18B" w:rsidR="00060D8A" w:rsidRPr="00B63248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2. Cooperation a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nd Leadership 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5F3B1A">
        <w:rPr>
          <w:rFonts w:cs="Arial"/>
          <w:b/>
          <w:bCs/>
          <w:smallCaps/>
          <w:color w:val="FFFFFF" w:themeColor="background1"/>
          <w:sz w:val="28"/>
          <w:szCs w:val="28"/>
        </w:rPr>
        <w:t>1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5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="000D39C8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68A54114" w14:textId="77777777" w:rsidR="00A072DE" w:rsidRDefault="00A072DE" w:rsidP="00060D8A">
      <w:pPr>
        <w:spacing w:after="0" w:line="240" w:lineRule="auto"/>
      </w:pPr>
    </w:p>
    <w:p w14:paraId="26BE92A7" w14:textId="55874AB0" w:rsidR="000C3C84" w:rsidRPr="00C90E78" w:rsidRDefault="000C3C84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Local Pla</w:t>
      </w:r>
      <w:r w:rsidR="005529DC">
        <w:rPr>
          <w:rFonts w:cs="Arial"/>
          <w:b/>
          <w:bCs/>
          <w:color w:val="FFFFFF" w:themeColor="background1"/>
        </w:rPr>
        <w:t>nning Ali</w:t>
      </w:r>
      <w:r w:rsidR="001429E4">
        <w:rPr>
          <w:rFonts w:cs="Arial"/>
          <w:b/>
          <w:bCs/>
          <w:color w:val="FFFFFF" w:themeColor="background1"/>
        </w:rPr>
        <w:t>g</w:t>
      </w:r>
      <w:r w:rsidR="005529DC">
        <w:rPr>
          <w:rFonts w:cs="Arial"/>
          <w:b/>
          <w:bCs/>
          <w:color w:val="FFFFFF" w:themeColor="background1"/>
        </w:rPr>
        <w:t>nment</w:t>
      </w:r>
      <w:r>
        <w:rPr>
          <w:rFonts w:cs="Arial"/>
          <w:b/>
          <w:color w:val="FFFFFF" w:themeColor="background1"/>
        </w:rPr>
        <w:tab/>
      </w:r>
    </w:p>
    <w:p w14:paraId="2281CF6B" w14:textId="3C23D5B9" w:rsidR="00A072DE" w:rsidRDefault="005529DC" w:rsidP="00060D8A">
      <w:pPr>
        <w:spacing w:after="0" w:line="240" w:lineRule="auto"/>
        <w:rPr>
          <w:rFonts w:ascii="Arial Narrow" w:hAnsi="Arial Narrow"/>
        </w:rPr>
      </w:pPr>
      <w:r w:rsidRPr="00933351">
        <w:rPr>
          <w:rFonts w:ascii="Arial Narrow" w:hAnsi="Arial Narrow"/>
          <w:b/>
          <w:bCs/>
        </w:rPr>
        <w:t>2</w:t>
      </w:r>
      <w:r w:rsidR="001429E4">
        <w:rPr>
          <w:rFonts w:ascii="Arial Narrow" w:hAnsi="Arial Narrow"/>
          <w:b/>
          <w:bCs/>
        </w:rPr>
        <w:t>a</w:t>
      </w:r>
      <w:r w:rsidRPr="00933351">
        <w:rPr>
          <w:rFonts w:ascii="Arial Narrow" w:hAnsi="Arial Narrow"/>
          <w:b/>
          <w:bCs/>
        </w:rPr>
        <w:t xml:space="preserve"> (</w:t>
      </w:r>
      <w:r w:rsidR="00A9560B">
        <w:rPr>
          <w:rFonts w:ascii="Arial Narrow" w:hAnsi="Arial Narrow"/>
          <w:b/>
          <w:bCs/>
        </w:rPr>
        <w:t>5</w:t>
      </w:r>
      <w:r w:rsidRPr="00933351">
        <w:rPr>
          <w:rFonts w:ascii="Arial Narrow" w:hAnsi="Arial Narrow"/>
          <w:b/>
          <w:bCs/>
        </w:rPr>
        <w:t>)</w:t>
      </w:r>
      <w:r w:rsidR="00A80323" w:rsidRPr="00933351">
        <w:rPr>
          <w:rFonts w:ascii="Arial Narrow" w:hAnsi="Arial Narrow"/>
        </w:rPr>
        <w:t xml:space="preserve"> </w:t>
      </w:r>
      <w:r w:rsidR="00CB48DE" w:rsidRPr="001429E4">
        <w:rPr>
          <w:rFonts w:ascii="Arial Narrow" w:hAnsi="Arial Narrow"/>
        </w:rPr>
        <w:t xml:space="preserve">Is this project consistent with your Comprehensive plan </w:t>
      </w:r>
      <w:r w:rsidR="00D555AB" w:rsidRPr="001429E4">
        <w:rPr>
          <w:rFonts w:ascii="Arial Narrow" w:hAnsi="Arial Narrow"/>
        </w:rPr>
        <w:t>or other internal local planning objectives?</w:t>
      </w:r>
      <w:r w:rsidR="00D555AB">
        <w:rPr>
          <w:rFonts w:ascii="Arial Narrow" w:hAnsi="Arial Narrow"/>
        </w:rPr>
        <w:t xml:space="preserve"> </w:t>
      </w:r>
      <w:r w:rsidR="00D555AB" w:rsidRPr="64C58FE4">
        <w:rPr>
          <w:rFonts w:ascii="Arial Narrow" w:hAnsi="Arial Narrow"/>
        </w:rPr>
        <w:t>Example</w:t>
      </w:r>
      <w:r w:rsidR="13FE3167" w:rsidRPr="4128D218">
        <w:rPr>
          <w:rFonts w:ascii="Arial Narrow" w:hAnsi="Arial Narrow"/>
        </w:rPr>
        <w:t xml:space="preserve"> -</w:t>
      </w:r>
      <w:r w:rsidR="00D555AB">
        <w:rPr>
          <w:rFonts w:ascii="Arial Narrow" w:hAnsi="Arial Narrow"/>
        </w:rPr>
        <w:t xml:space="preserve"> ADA </w:t>
      </w:r>
      <w:r w:rsidR="008C4BFF">
        <w:rPr>
          <w:rFonts w:ascii="Arial Narrow" w:hAnsi="Arial Narrow"/>
        </w:rPr>
        <w:t>improvements</w:t>
      </w:r>
      <w:r w:rsidR="008C4BFF" w:rsidRPr="66FB0609">
        <w:rPr>
          <w:rFonts w:ascii="Arial Narrow" w:hAnsi="Arial Narrow"/>
        </w:rPr>
        <w:t xml:space="preserve"> (</w:t>
      </w:r>
      <w:r w:rsidR="42028553" w:rsidRPr="66FB0609">
        <w:rPr>
          <w:rFonts w:ascii="Arial Narrow" w:hAnsi="Arial Narrow"/>
        </w:rPr>
        <w:t xml:space="preserve">Score High, Medium, Low)  </w:t>
      </w:r>
    </w:p>
    <w:bookmarkStart w:id="4" w:name="_Hlk64896107"/>
    <w:p w14:paraId="525D7C10" w14:textId="6DC6B537" w:rsidR="00D12CEC" w:rsidRPr="00D565A9" w:rsidRDefault="00C0459A" w:rsidP="00060D8A">
      <w:pPr>
        <w:spacing w:after="0" w:line="240" w:lineRule="auto"/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060D8A">
        <w:tab/>
      </w:r>
      <w:r w:rsidR="00060D8A">
        <w:tab/>
      </w:r>
    </w:p>
    <w:p w14:paraId="68FEFF87" w14:textId="54FB93AF" w:rsidR="00060D8A" w:rsidRPr="00122554" w:rsidRDefault="00060D8A" w:rsidP="00060D8A">
      <w:pPr>
        <w:spacing w:after="0" w:line="240" w:lineRule="auto"/>
        <w:rPr>
          <w:rFonts w:ascii="Arial Narrow" w:hAnsi="Arial Narrow"/>
          <w:b/>
          <w:strike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99DDF12" w14:textId="50B04F63" w:rsidR="00060D8A" w:rsidRPr="00C90E78" w:rsidRDefault="005529D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Agency Coordination</w:t>
      </w:r>
      <w:r w:rsidR="00657F4E">
        <w:rPr>
          <w:rFonts w:cs="Arial"/>
          <w:b/>
          <w:color w:val="FFFFFF" w:themeColor="background1"/>
        </w:rPr>
        <w:tab/>
      </w:r>
    </w:p>
    <w:p w14:paraId="58838723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3AF6887" w14:textId="39C4D0CD" w:rsidR="006C19CF" w:rsidRDefault="001429E4" w:rsidP="001429E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2b </w:t>
      </w:r>
      <w:r w:rsidRPr="00933351">
        <w:rPr>
          <w:rFonts w:ascii="Arial Narrow" w:hAnsi="Arial Narrow"/>
          <w:b/>
          <w:bCs/>
        </w:rPr>
        <w:t>(5)</w:t>
      </w:r>
      <w:r w:rsidRPr="00933351">
        <w:rPr>
          <w:rFonts w:ascii="Arial Narrow" w:hAnsi="Arial Narrow"/>
        </w:rPr>
        <w:t xml:space="preserve"> </w:t>
      </w:r>
      <w:r w:rsidRPr="001429E4">
        <w:rPr>
          <w:rFonts w:ascii="Arial Narrow" w:hAnsi="Arial Narrow"/>
        </w:rPr>
        <w:t xml:space="preserve">Is this project consistent with other </w:t>
      </w:r>
      <w:r w:rsidR="006F4098">
        <w:rPr>
          <w:rFonts w:ascii="Arial Narrow" w:hAnsi="Arial Narrow"/>
        </w:rPr>
        <w:t>external</w:t>
      </w:r>
      <w:r w:rsidRPr="001429E4">
        <w:rPr>
          <w:rFonts w:ascii="Arial Narrow" w:hAnsi="Arial Narrow"/>
        </w:rPr>
        <w:t xml:space="preserve"> local planning objectives?</w:t>
      </w:r>
      <w:r>
        <w:rPr>
          <w:rFonts w:ascii="Arial Narrow" w:hAnsi="Arial Narrow"/>
        </w:rPr>
        <w:t xml:space="preserve"> Example</w:t>
      </w:r>
      <w:r w:rsidR="7973A21A" w:rsidRPr="1FA5BD26">
        <w:rPr>
          <w:rFonts w:ascii="Arial Narrow" w:hAnsi="Arial Narrow"/>
        </w:rPr>
        <w:t xml:space="preserve"> -</w:t>
      </w:r>
      <w:r w:rsidR="006C19CF">
        <w:rPr>
          <w:rFonts w:ascii="Arial Narrow" w:hAnsi="Arial Narrow"/>
        </w:rPr>
        <w:t xml:space="preserve"> </w:t>
      </w:r>
      <w:r w:rsidR="6581FA58" w:rsidRPr="5FE4A842">
        <w:rPr>
          <w:rFonts w:ascii="Arial Narrow" w:hAnsi="Arial Narrow"/>
        </w:rPr>
        <w:t xml:space="preserve">coordination with STA and </w:t>
      </w:r>
      <w:r w:rsidR="006C19CF">
        <w:rPr>
          <w:rFonts w:ascii="Arial Narrow" w:hAnsi="Arial Narrow"/>
        </w:rPr>
        <w:t xml:space="preserve">transit enhancements due to this </w:t>
      </w:r>
      <w:r w:rsidR="00FB2DE2">
        <w:rPr>
          <w:rFonts w:ascii="Arial Narrow" w:hAnsi="Arial Narrow"/>
        </w:rPr>
        <w:t xml:space="preserve">project </w:t>
      </w:r>
      <w:r w:rsidR="59DFB67A" w:rsidRPr="5FE4A842">
        <w:rPr>
          <w:rFonts w:ascii="Arial Narrow" w:hAnsi="Arial Narrow"/>
        </w:rPr>
        <w:t>(Score High, Medium, Low)</w:t>
      </w:r>
      <w:r w:rsidR="00134268" w:rsidRPr="66FB0609">
        <w:rPr>
          <w:rFonts w:ascii="Arial Narrow" w:hAnsi="Arial Narrow"/>
        </w:rPr>
        <w:t xml:space="preserve"> </w:t>
      </w:r>
    </w:p>
    <w:p w14:paraId="0C4DB112" w14:textId="459802C7" w:rsidR="001429E4" w:rsidRDefault="00A9560B" w:rsidP="001429E4">
      <w:pPr>
        <w:spacing w:after="0" w:line="240" w:lineRule="auto"/>
      </w:pPr>
      <w:r>
        <w:rPr>
          <w:rFonts w:ascii="Arial Narrow" w:hAnsi="Arial Narrow"/>
        </w:rPr>
        <w:t>Explain</w:t>
      </w:r>
    </w:p>
    <w:p w14:paraId="1B8EA72E" w14:textId="5D8ECCA0" w:rsidR="001429E4" w:rsidRDefault="001429E4" w:rsidP="001429E4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A70D4F" w14:textId="77777777" w:rsidR="001B45D4" w:rsidRPr="001B45D4" w:rsidRDefault="001B45D4" w:rsidP="001B45D4">
      <w:pPr>
        <w:tabs>
          <w:tab w:val="right" w:pos="10440"/>
        </w:tabs>
        <w:spacing w:after="0" w:line="240" w:lineRule="auto"/>
      </w:pPr>
    </w:p>
    <w:p w14:paraId="6353F05A" w14:textId="626211E2" w:rsidR="001B45D4" w:rsidRDefault="001B45D4" w:rsidP="001B45D4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2c (5)</w:t>
      </w:r>
      <w:r w:rsidRPr="1D75DB20">
        <w:rPr>
          <w:rFonts w:ascii="Arial Narrow" w:hAnsi="Arial Narrow"/>
        </w:rPr>
        <w:t xml:space="preserve"> </w:t>
      </w:r>
      <w:r w:rsidRPr="006F4098">
        <w:rPr>
          <w:rFonts w:ascii="Arial Narrow" w:hAnsi="Arial Narrow"/>
        </w:rPr>
        <w:t>Is this project on a CMP Corridor?</w:t>
      </w:r>
      <w:r>
        <w:rPr>
          <w:rFonts w:ascii="Arial Narrow" w:hAnsi="Arial Narrow"/>
        </w:rPr>
        <w:t xml:space="preserve"> </w:t>
      </w:r>
      <w:r w:rsidR="00AE3FE1" w:rsidRPr="64C58FE4">
        <w:rPr>
          <w:rFonts w:ascii="Arial Narrow" w:hAnsi="Arial Narrow"/>
        </w:rPr>
        <w:t>(</w:t>
      </w:r>
      <w:r w:rsidR="00B04F6F" w:rsidRPr="64C58FE4">
        <w:rPr>
          <w:rFonts w:ascii="Arial Narrow" w:hAnsi="Arial Narrow"/>
        </w:rPr>
        <w:t>Horizon</w:t>
      </w:r>
      <w:r w:rsidR="00AE3FE1" w:rsidRPr="64C58FE4">
        <w:rPr>
          <w:rFonts w:ascii="Arial Narrow" w:hAnsi="Arial Narrow"/>
        </w:rPr>
        <w:t xml:space="preserve"> </w:t>
      </w:r>
      <w:hyperlink r:id="rId12">
        <w:r w:rsidR="00AE3FE1" w:rsidRPr="64C58FE4">
          <w:rPr>
            <w:rStyle w:val="Hyperlink"/>
            <w:rFonts w:ascii="Arial Narrow" w:hAnsi="Arial Narrow"/>
          </w:rPr>
          <w:t>2040</w:t>
        </w:r>
      </w:hyperlink>
      <w:r w:rsidR="00AE3FE1" w:rsidRPr="64C58FE4">
        <w:rPr>
          <w:rFonts w:ascii="Arial Narrow" w:hAnsi="Arial Narrow"/>
        </w:rPr>
        <w:t>-</w:t>
      </w:r>
      <w:r w:rsidR="00B04F6F" w:rsidRPr="64C58FE4">
        <w:rPr>
          <w:rFonts w:ascii="Arial Narrow" w:hAnsi="Arial Narrow"/>
        </w:rPr>
        <w:t>page 2-51)</w:t>
      </w:r>
    </w:p>
    <w:p w14:paraId="12B3BD9B" w14:textId="4F43784D" w:rsidR="00A9560B" w:rsidRPr="00954E44" w:rsidRDefault="00A9560B" w:rsidP="00A9560B">
      <w:pPr>
        <w:shd w:val="clear" w:color="auto" w:fill="DAE2ED" w:themeFill="accent6" w:themeFillTint="33"/>
        <w:spacing w:after="0" w:line="240" w:lineRule="auto"/>
        <w:rPr>
          <w:rFonts w:ascii="Arial Narrow" w:hAnsi="Arial Narrow"/>
          <w:b/>
          <w:bCs/>
        </w:rPr>
      </w:pPr>
      <w:r w:rsidRPr="00954E44">
        <w:rPr>
          <w:rFonts w:ascii="Arial Narrow" w:hAnsi="Arial Narrow"/>
          <w:b/>
          <w:bCs/>
        </w:rPr>
        <w:t>Scored internally by SRTC staff</w:t>
      </w:r>
      <w:r w:rsidR="3B53FC0F" w:rsidRPr="2D8BCDAE">
        <w:rPr>
          <w:rFonts w:ascii="Arial Narrow" w:hAnsi="Arial Narrow"/>
          <w:b/>
          <w:bCs/>
        </w:rPr>
        <w:t>.</w:t>
      </w:r>
      <w:r w:rsidRPr="00954E44">
        <w:rPr>
          <w:rFonts w:ascii="Arial Narrow" w:hAnsi="Arial Narrow"/>
          <w:b/>
          <w:bCs/>
        </w:rPr>
        <w:t xml:space="preserve"> </w:t>
      </w:r>
    </w:p>
    <w:p w14:paraId="26089160" w14:textId="77777777" w:rsidR="00A9560B" w:rsidRDefault="00A9560B" w:rsidP="001B45D4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</w:p>
    <w:p w14:paraId="26389C44" w14:textId="3A8EE413" w:rsidR="001B45D4" w:rsidRDefault="001B45D4" w:rsidP="001B45D4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Tier 1 CMP Corridor</w:t>
      </w:r>
      <w:r w:rsidR="00A9560B">
        <w:rPr>
          <w:rFonts w:ascii="Arial Narrow" w:hAnsi="Arial Narrow"/>
        </w:rPr>
        <w:t xml:space="preserve"> (5 points)</w:t>
      </w:r>
    </w:p>
    <w:p w14:paraId="76C2988E" w14:textId="08DE55A2" w:rsidR="00060D8A" w:rsidRPr="00D565A9" w:rsidRDefault="001B45D4" w:rsidP="00D565A9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Tier 2 CMP Corridor</w:t>
      </w:r>
      <w:r w:rsidR="00A9560B">
        <w:rPr>
          <w:rFonts w:ascii="Arial Narrow" w:hAnsi="Arial Narrow"/>
        </w:rPr>
        <w:t xml:space="preserve"> (3 points)</w:t>
      </w:r>
    </w:p>
    <w:p w14:paraId="0C613C07" w14:textId="77777777" w:rsidR="00431C33" w:rsidRPr="00267CEF" w:rsidRDefault="00431C33" w:rsidP="00060D8A">
      <w:pPr>
        <w:spacing w:after="0" w:line="240" w:lineRule="auto"/>
        <w:rPr>
          <w:rFonts w:ascii="Arial Narrow" w:hAnsi="Arial Narrow"/>
        </w:rPr>
      </w:pPr>
    </w:p>
    <w:p w14:paraId="5B899864" w14:textId="20ACE263" w:rsidR="00060D8A" w:rsidRDefault="00060D8A" w:rsidP="00D565A9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3. Stewardship</w:t>
      </w:r>
      <w:r w:rsidR="00373031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373031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2C15F2">
        <w:rPr>
          <w:rFonts w:cs="Arial"/>
          <w:b/>
          <w:bCs/>
          <w:smallCaps/>
          <w:color w:val="FFFFFF" w:themeColor="background1"/>
          <w:sz w:val="28"/>
          <w:szCs w:val="28"/>
        </w:rPr>
        <w:t>15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197BB935" w14:textId="4C93BE19" w:rsidR="00060D8A" w:rsidRDefault="00060D8A" w:rsidP="009058B8">
      <w:pPr>
        <w:spacing w:after="0" w:line="24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2F5">
        <w:rPr>
          <w:rFonts w:ascii="Arial Narrow" w:hAnsi="Arial Narrow"/>
        </w:rPr>
        <w:t xml:space="preserve">    </w:t>
      </w:r>
      <w:r w:rsidR="00CF35CA">
        <w:rPr>
          <w:rFonts w:ascii="Arial Narrow" w:hAnsi="Arial Narrow"/>
        </w:rPr>
        <w:t xml:space="preserve"> </w:t>
      </w:r>
    </w:p>
    <w:p w14:paraId="3A7CEDF6" w14:textId="7B4495ED" w:rsidR="00060D8A" w:rsidRPr="008C44D1" w:rsidRDefault="00DB7155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Cost Effectiveness</w:t>
      </w:r>
    </w:p>
    <w:p w14:paraId="65C1C9AF" w14:textId="77777777" w:rsidR="00060D8A" w:rsidRPr="006418E4" w:rsidRDefault="00060D8A" w:rsidP="00060D8A">
      <w:pPr>
        <w:tabs>
          <w:tab w:val="right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5F614174" w14:textId="334E27EF" w:rsidR="00294EDD" w:rsidRPr="008C04CA" w:rsidRDefault="006F4098" w:rsidP="1FA5BD26">
      <w:pPr>
        <w:spacing w:after="0" w:line="240" w:lineRule="auto"/>
        <w:rPr>
          <w:rFonts w:ascii="Arial Narrow" w:eastAsia="Arial Narrow" w:hAnsi="Arial Narrow" w:cs="Arial Narrow"/>
        </w:rPr>
      </w:pPr>
      <w:r w:rsidRPr="008C04CA">
        <w:rPr>
          <w:rFonts w:ascii="Arial Narrow" w:hAnsi="Arial Narrow"/>
          <w:b/>
          <w:bCs/>
        </w:rPr>
        <w:t>3a (5).</w:t>
      </w:r>
      <w:r w:rsidRPr="008C04CA">
        <w:rPr>
          <w:rFonts w:ascii="Arial Narrow" w:hAnsi="Arial Narrow"/>
        </w:rPr>
        <w:t xml:space="preserve"> </w:t>
      </w:r>
      <w:r w:rsidR="00DF1056" w:rsidRPr="008C04CA">
        <w:rPr>
          <w:rFonts w:ascii="Arial Narrow" w:eastAsia="Arial Narrow" w:hAnsi="Arial Narrow" w:cs="Arial Narrow"/>
        </w:rPr>
        <w:t xml:space="preserve">The cost effectiveness of the </w:t>
      </w:r>
      <w:r w:rsidR="00885967" w:rsidRPr="008C04CA">
        <w:rPr>
          <w:rFonts w:ascii="Arial Narrow" w:eastAsia="Arial Narrow" w:hAnsi="Arial Narrow" w:cs="Arial Narrow"/>
        </w:rPr>
        <w:t>proposed</w:t>
      </w:r>
      <w:r w:rsidR="00DF1056" w:rsidRPr="008C04CA">
        <w:rPr>
          <w:rFonts w:ascii="Arial Narrow" w:eastAsia="Arial Narrow" w:hAnsi="Arial Narrow" w:cs="Arial Narrow"/>
        </w:rPr>
        <w:t xml:space="preserve"> project will be calculated using the following </w:t>
      </w:r>
      <w:r w:rsidR="00885967" w:rsidRPr="008C04CA">
        <w:rPr>
          <w:rFonts w:ascii="Arial Narrow" w:eastAsia="Arial Narrow" w:hAnsi="Arial Narrow" w:cs="Arial Narrow"/>
        </w:rPr>
        <w:t>elements:</w:t>
      </w:r>
      <w:r w:rsidR="002C3980" w:rsidRPr="008C04CA">
        <w:rPr>
          <w:rFonts w:ascii="Arial Narrow" w:eastAsia="Arial Narrow" w:hAnsi="Arial Narrow" w:cs="Arial Narrow"/>
        </w:rPr>
        <w:t xml:space="preserve"> total project cost,</w:t>
      </w:r>
      <w:r w:rsidR="00294EDD" w:rsidRPr="008C04CA">
        <w:rPr>
          <w:rFonts w:ascii="Arial Narrow" w:eastAsia="Arial Narrow" w:hAnsi="Arial Narrow" w:cs="Arial Narrow"/>
        </w:rPr>
        <w:t xml:space="preserve"> miles of</w:t>
      </w:r>
      <w:r w:rsidR="001C0CB3">
        <w:rPr>
          <w:rFonts w:ascii="Arial Narrow" w:eastAsia="Arial Narrow" w:hAnsi="Arial Narrow" w:cs="Arial Narrow"/>
        </w:rPr>
        <w:t xml:space="preserve"> thru-</w:t>
      </w:r>
      <w:r w:rsidR="00DC20BA" w:rsidRPr="008C04CA">
        <w:rPr>
          <w:rFonts w:ascii="Arial Narrow" w:eastAsia="Arial Narrow" w:hAnsi="Arial Narrow" w:cs="Arial Narrow"/>
        </w:rPr>
        <w:t xml:space="preserve"> traffic lanes</w:t>
      </w:r>
      <w:r w:rsidR="00294EDD" w:rsidRPr="008C04CA">
        <w:rPr>
          <w:rFonts w:ascii="Arial Narrow" w:eastAsia="Arial Narrow" w:hAnsi="Arial Narrow" w:cs="Arial Narrow"/>
        </w:rPr>
        <w:t xml:space="preserve"> preserved and, estimated treatment life</w:t>
      </w:r>
      <w:r w:rsidR="008B67E9" w:rsidRPr="008C04CA">
        <w:rPr>
          <w:rFonts w:ascii="Arial Narrow" w:eastAsia="Arial Narrow" w:hAnsi="Arial Narrow" w:cs="Arial Narrow"/>
        </w:rPr>
        <w:t xml:space="preserve"> or treatment type</w:t>
      </w:r>
      <w:r w:rsidR="003F341F" w:rsidRPr="008C04CA">
        <w:rPr>
          <w:rFonts w:ascii="Arial Narrow" w:eastAsia="Arial Narrow" w:hAnsi="Arial Narrow" w:cs="Arial Narrow"/>
        </w:rPr>
        <w:t>. A range of cost effectiveness values and their associated points will be determined based upon the calculated values from all submitted applications. (Standard deviation approach</w:t>
      </w:r>
      <w:r w:rsidR="00A71630" w:rsidRPr="008C04CA">
        <w:rPr>
          <w:rFonts w:ascii="Arial Narrow" w:eastAsia="Arial Narrow" w:hAnsi="Arial Narrow" w:cs="Arial Narrow"/>
        </w:rPr>
        <w:t>)</w:t>
      </w:r>
    </w:p>
    <w:p w14:paraId="175B03C9" w14:textId="77777777" w:rsidR="00635D35" w:rsidRDefault="00635D35" w:rsidP="1FA5BD26">
      <w:pPr>
        <w:spacing w:after="0" w:line="240" w:lineRule="auto"/>
        <w:rPr>
          <w:rFonts w:ascii="Arial Narrow" w:eastAsia="Arial Narrow" w:hAnsi="Arial Narrow" w:cs="Arial Narrow"/>
        </w:rPr>
      </w:pPr>
    </w:p>
    <w:p w14:paraId="66B9DE4A" w14:textId="001A988D" w:rsidR="00DD19E8" w:rsidRPr="008C04CA" w:rsidRDefault="00DD19E8" w:rsidP="1FA5BD26">
      <w:pPr>
        <w:spacing w:after="0" w:line="240" w:lineRule="auto"/>
        <w:rPr>
          <w:rFonts w:ascii="Arial Narrow" w:eastAsia="Arial Narrow" w:hAnsi="Arial Narrow" w:cs="Arial Narrow"/>
          <w:color w:val="3A5679" w:themeColor="accent6" w:themeShade="BF"/>
          <w:u w:val="single"/>
        </w:rPr>
      </w:pPr>
      <w:r w:rsidRPr="008C04CA">
        <w:rPr>
          <w:rFonts w:ascii="Arial Narrow" w:eastAsia="Arial Narrow" w:hAnsi="Arial Narrow" w:cs="Arial Narrow"/>
        </w:rPr>
        <w:t>Cost Effectiveness</w:t>
      </w:r>
      <w:r w:rsidR="000D23B6" w:rsidRPr="008C04CA">
        <w:rPr>
          <w:rFonts w:ascii="Arial Narrow" w:eastAsia="Arial Narrow" w:hAnsi="Arial Narrow" w:cs="Arial Narrow"/>
        </w:rPr>
        <w:t xml:space="preserve"> Formula</w:t>
      </w:r>
      <w:r w:rsidRPr="008C04CA">
        <w:rPr>
          <w:rFonts w:ascii="Arial Narrow" w:eastAsia="Arial Narrow" w:hAnsi="Arial Narrow" w:cs="Arial Narrow"/>
        </w:rPr>
        <w:t xml:space="preserve">= </w:t>
      </w:r>
      <w:r w:rsidR="00FB2CDE" w:rsidRPr="008C04CA">
        <w:rPr>
          <w:rFonts w:ascii="Arial Narrow" w:eastAsia="Arial Narrow" w:hAnsi="Arial Narrow" w:cs="Arial Narrow"/>
        </w:rPr>
        <w:t xml:space="preserve">                                    </w:t>
      </w:r>
      <w:r w:rsidRPr="008C04CA">
        <w:rPr>
          <w:rFonts w:ascii="Arial Narrow" w:eastAsia="Arial Narrow" w:hAnsi="Arial Narrow" w:cs="Arial Narrow"/>
          <w:color w:val="3A5679" w:themeColor="accent6" w:themeShade="BF"/>
          <w:u w:val="single"/>
        </w:rPr>
        <w:t>Total Project Cost</w:t>
      </w:r>
    </w:p>
    <w:p w14:paraId="03A6E81B" w14:textId="62A7EE59" w:rsidR="003D5DDE" w:rsidRPr="00635D35" w:rsidRDefault="00FB2CDE" w:rsidP="00003EA2">
      <w:pPr>
        <w:spacing w:after="0" w:line="240" w:lineRule="auto"/>
        <w:rPr>
          <w:rFonts w:ascii="Arial Narrow" w:eastAsia="Arial Narrow" w:hAnsi="Arial Narrow" w:cs="Arial Narrow"/>
          <w:color w:val="3A5679" w:themeColor="accent6" w:themeShade="BF"/>
        </w:rPr>
      </w:pPr>
      <w:r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                        </w:t>
      </w:r>
      <w:r w:rsidR="005E1080"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           </w:t>
      </w:r>
      <w:r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    </w:t>
      </w:r>
      <w:r w:rsidR="000D23B6"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             </w:t>
      </w:r>
      <w:r w:rsidR="003D5DDE" w:rsidRPr="008C04CA">
        <w:rPr>
          <w:rFonts w:ascii="Arial Narrow" w:eastAsia="Arial Narrow" w:hAnsi="Arial Narrow" w:cs="Arial Narrow"/>
          <w:color w:val="3A5679" w:themeColor="accent6" w:themeShade="BF"/>
        </w:rPr>
        <w:t>(</w:t>
      </w:r>
      <w:r w:rsidR="001C0CB3">
        <w:rPr>
          <w:rFonts w:ascii="Arial Narrow" w:eastAsia="Arial Narrow" w:hAnsi="Arial Narrow" w:cs="Arial Narrow"/>
          <w:color w:val="3A5679" w:themeColor="accent6" w:themeShade="BF"/>
        </w:rPr>
        <w:t>Thru-</w:t>
      </w:r>
      <w:r w:rsidR="00B73578" w:rsidRPr="008C04CA">
        <w:rPr>
          <w:rFonts w:ascii="Arial Narrow" w:eastAsia="Arial Narrow" w:hAnsi="Arial Narrow" w:cs="Arial Narrow"/>
          <w:color w:val="3A5679" w:themeColor="accent6" w:themeShade="BF"/>
        </w:rPr>
        <w:t>Traffic lanes Miles</w:t>
      </w:r>
      <w:r w:rsidR="003D5DDE" w:rsidRPr="008C04CA">
        <w:rPr>
          <w:rFonts w:ascii="Arial Narrow" w:eastAsia="Arial Narrow" w:hAnsi="Arial Narrow" w:cs="Arial Narrow"/>
          <w:color w:val="3A5679" w:themeColor="accent6" w:themeShade="BF"/>
        </w:rPr>
        <w:t>)</w:t>
      </w:r>
      <w:r w:rsidR="00B73578"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</w:t>
      </w:r>
      <w:r w:rsidR="003D5DDE" w:rsidRPr="008C04CA">
        <w:rPr>
          <w:rFonts w:ascii="Arial Narrow" w:eastAsia="Arial Narrow" w:hAnsi="Arial Narrow" w:cs="Arial Narrow"/>
          <w:color w:val="3A5679" w:themeColor="accent6" w:themeShade="BF"/>
        </w:rPr>
        <w:t>x</w:t>
      </w:r>
      <w:r w:rsidR="00B73578"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</w:t>
      </w:r>
      <w:r w:rsidR="003D5DDE" w:rsidRPr="008C04CA">
        <w:rPr>
          <w:rFonts w:ascii="Arial Narrow" w:eastAsia="Arial Narrow" w:hAnsi="Arial Narrow" w:cs="Arial Narrow"/>
          <w:color w:val="3A5679" w:themeColor="accent6" w:themeShade="BF"/>
        </w:rPr>
        <w:t>(</w:t>
      </w:r>
      <w:r w:rsidR="00B73578" w:rsidRPr="008C04CA">
        <w:rPr>
          <w:rFonts w:ascii="Arial Narrow" w:eastAsia="Arial Narrow" w:hAnsi="Arial Narrow" w:cs="Arial Narrow"/>
          <w:color w:val="3A5679" w:themeColor="accent6" w:themeShade="BF"/>
        </w:rPr>
        <w:t>Estimated Treatment L</w:t>
      </w:r>
      <w:r w:rsidRPr="008C04CA">
        <w:rPr>
          <w:rFonts w:ascii="Arial Narrow" w:eastAsia="Arial Narrow" w:hAnsi="Arial Narrow" w:cs="Arial Narrow"/>
          <w:color w:val="3A5679" w:themeColor="accent6" w:themeShade="BF"/>
        </w:rPr>
        <w:t>ife</w:t>
      </w:r>
      <w:r w:rsidR="003D5DDE" w:rsidRPr="008C04CA">
        <w:rPr>
          <w:rFonts w:ascii="Arial Narrow" w:eastAsia="Arial Narrow" w:hAnsi="Arial Narrow" w:cs="Arial Narrow"/>
          <w:color w:val="3A5679" w:themeColor="accent6" w:themeShade="BF"/>
        </w:rPr>
        <w:t>)</w:t>
      </w:r>
      <w:r w:rsidR="00B73578" w:rsidRPr="008C04CA">
        <w:rPr>
          <w:rFonts w:ascii="Arial Narrow" w:eastAsia="Arial Narrow" w:hAnsi="Arial Narrow" w:cs="Arial Narrow"/>
          <w:color w:val="3A5679" w:themeColor="accent6" w:themeShade="BF"/>
        </w:rPr>
        <w:t xml:space="preserve"> </w:t>
      </w:r>
    </w:p>
    <w:p w14:paraId="4C5031F0" w14:textId="2276E338" w:rsidR="005E1080" w:rsidRPr="008C04CA" w:rsidRDefault="00B653D7" w:rsidP="005E1080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Thru-</w:t>
      </w:r>
      <w:r w:rsidR="005E1080" w:rsidRPr="008C04CA">
        <w:rPr>
          <w:rFonts w:ascii="Arial Narrow" w:hAnsi="Arial Narrow"/>
          <w:u w:val="single"/>
        </w:rPr>
        <w:t>Traffic Lane Miles</w:t>
      </w:r>
    </w:p>
    <w:p w14:paraId="12286156" w14:textId="308EDD14" w:rsidR="009B4905" w:rsidRDefault="005E1080" w:rsidP="005E1080">
      <w:pPr>
        <w:spacing w:after="0" w:line="240" w:lineRule="auto"/>
        <w:rPr>
          <w:rFonts w:ascii="Arial Narrow" w:hAnsi="Arial Narrow"/>
        </w:rPr>
      </w:pPr>
      <w:r w:rsidRPr="008C04CA">
        <w:rPr>
          <w:rFonts w:ascii="Arial Narrow" w:hAnsi="Arial Narrow"/>
        </w:rPr>
        <w:t xml:space="preserve">How many </w:t>
      </w:r>
      <w:r w:rsidR="001C0CB3">
        <w:rPr>
          <w:rFonts w:ascii="Arial Narrow" w:hAnsi="Arial Narrow"/>
        </w:rPr>
        <w:t>thru-</w:t>
      </w:r>
      <w:r w:rsidRPr="008C04CA">
        <w:rPr>
          <w:rFonts w:ascii="Arial Narrow" w:hAnsi="Arial Narrow"/>
        </w:rPr>
        <w:t>traffic lane miles are being treated in this project?</w:t>
      </w:r>
      <w:r w:rsidR="009B4905">
        <w:rPr>
          <w:rFonts w:ascii="Arial Narrow" w:hAnsi="Arial Narrow"/>
        </w:rPr>
        <w:t xml:space="preserve"> For example,</w:t>
      </w:r>
      <w:r w:rsidR="001C0CB3" w:rsidRPr="001C0CB3">
        <w:rPr>
          <w:rFonts w:ascii="Arial Narrow" w:hAnsi="Arial Narrow"/>
        </w:rPr>
        <w:t xml:space="preserve"> </w:t>
      </w:r>
      <w:r w:rsidR="001C0CB3">
        <w:rPr>
          <w:rFonts w:ascii="Arial Narrow" w:hAnsi="Arial Narrow"/>
        </w:rPr>
        <w:t>if you are improving the surface of a 1-mile segment with four travel lanes, that would be 4 miles of thru-traffic lane miles</w:t>
      </w:r>
      <w:bookmarkStart w:id="5" w:name="_Hlk64902833"/>
      <w:r w:rsidR="00800421">
        <w:rPr>
          <w:rFonts w:ascii="Arial Narrow" w:hAnsi="Arial Narrow"/>
        </w:rPr>
        <w:t>.</w:t>
      </w:r>
      <w:r w:rsidR="00CD543F">
        <w:rPr>
          <w:rFonts w:ascii="Arial Narrow" w:hAnsi="Arial Narrow"/>
        </w:rPr>
        <w:t xml:space="preserve"> </w:t>
      </w:r>
      <w:bookmarkEnd w:id="5"/>
      <w:r w:rsidR="001C0CB3">
        <w:rPr>
          <w:rFonts w:ascii="Arial Narrow" w:hAnsi="Arial Narrow"/>
        </w:rPr>
        <w:t>Second example, if you are improving the surface of a 1-mile segment with two lanes and a center turn lane for the entire length, that would be 2 miles of thru-traffic lane miles.</w:t>
      </w:r>
      <w:r w:rsidR="001828EF">
        <w:rPr>
          <w:rFonts w:ascii="Arial Narrow" w:hAnsi="Arial Narrow"/>
        </w:rPr>
        <w:t xml:space="preserve"> The center turn lane is not a thru-traffic lane. </w:t>
      </w:r>
    </w:p>
    <w:p w14:paraId="53428ED0" w14:textId="004CA9F3" w:rsidR="005E1080" w:rsidRDefault="005E1080" w:rsidP="00003EA2">
      <w:pPr>
        <w:spacing w:after="0" w:line="240" w:lineRule="auto"/>
        <w:rPr>
          <w:rFonts w:ascii="Arial Narrow" w:eastAsia="Arial Narrow" w:hAnsi="Arial Narrow" w:cs="Arial Narrow"/>
        </w:rPr>
      </w:pPr>
      <w:r w:rsidRPr="008C04CA">
        <w:rPr>
          <w:rFonts w:ascii="Arial Narrow" w:hAnsi="Arial Narrow"/>
        </w:rPr>
        <w:t xml:space="preserve"> </w:t>
      </w:r>
      <w:bookmarkStart w:id="6" w:name="_Hlk61271563"/>
      <w:r w:rsidRPr="008C04CA">
        <w:fldChar w:fldCharType="begin">
          <w:ffData>
            <w:name w:val=""/>
            <w:enabled/>
            <w:calcOnExit w:val="0"/>
            <w:textInput/>
          </w:ffData>
        </w:fldChar>
      </w:r>
      <w:r w:rsidRPr="008C04CA">
        <w:instrText xml:space="preserve"> FORMTEXT </w:instrText>
      </w:r>
      <w:r w:rsidRPr="008C04CA">
        <w:fldChar w:fldCharType="separate"/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fldChar w:fldCharType="end"/>
      </w:r>
      <w:bookmarkEnd w:id="6"/>
      <w:r w:rsidRPr="008C04CA">
        <w:rPr>
          <w:rFonts w:ascii="Arial Narrow" w:hAnsi="Arial Narrow"/>
        </w:rPr>
        <w:t xml:space="preserve">  </w:t>
      </w:r>
    </w:p>
    <w:p w14:paraId="18207545" w14:textId="77777777" w:rsidR="00635D35" w:rsidRPr="00635D35" w:rsidRDefault="00635D35" w:rsidP="00003EA2">
      <w:pPr>
        <w:spacing w:after="0" w:line="240" w:lineRule="auto"/>
        <w:rPr>
          <w:rFonts w:ascii="Arial Narrow" w:eastAsia="Arial Narrow" w:hAnsi="Arial Narrow" w:cs="Arial Narrow"/>
        </w:rPr>
      </w:pPr>
    </w:p>
    <w:p w14:paraId="588BF74A" w14:textId="6B0FABE6" w:rsidR="00003EA2" w:rsidRPr="008C04CA" w:rsidRDefault="003D5DDE" w:rsidP="00003EA2">
      <w:pPr>
        <w:spacing w:after="0" w:line="240" w:lineRule="auto"/>
        <w:rPr>
          <w:rFonts w:ascii="Arial Narrow" w:hAnsi="Arial Narrow"/>
          <w:u w:val="single"/>
        </w:rPr>
      </w:pPr>
      <w:r w:rsidRPr="008C04CA">
        <w:rPr>
          <w:rFonts w:ascii="Arial Narrow" w:eastAsia="Arial Narrow" w:hAnsi="Arial Narrow" w:cs="Arial Narrow"/>
          <w:u w:val="single"/>
        </w:rPr>
        <w:t>Estimated Treatment Life</w:t>
      </w:r>
      <w:r w:rsidR="006F4098" w:rsidRPr="008C04CA">
        <w:rPr>
          <w:rFonts w:ascii="Arial Narrow" w:eastAsia="Arial Narrow" w:hAnsi="Arial Narrow" w:cs="Arial Narrow"/>
          <w:u w:val="single"/>
        </w:rPr>
        <w:t xml:space="preserve">         </w:t>
      </w:r>
    </w:p>
    <w:p w14:paraId="3EA4B92E" w14:textId="36885C18" w:rsidR="00800421" w:rsidRDefault="00003EA2" w:rsidP="00003EA2">
      <w:pPr>
        <w:spacing w:after="0" w:line="240" w:lineRule="auto"/>
        <w:rPr>
          <w:rFonts w:ascii="Arial Narrow" w:hAnsi="Arial Narrow"/>
        </w:rPr>
      </w:pPr>
      <w:r w:rsidRPr="008C04C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5030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4CA">
            <w:rPr>
              <w:rFonts w:ascii="MS Gothic" w:eastAsia="MS Gothic" w:hAnsi="MS Gothic" w:hint="eastAsia"/>
            </w:rPr>
            <w:t>☐</w:t>
          </w:r>
        </w:sdtContent>
      </w:sdt>
      <w:r w:rsidR="00866B67" w:rsidRPr="008C04CA">
        <w:rPr>
          <w:rFonts w:ascii="Arial Narrow" w:hAnsi="Arial Narrow"/>
        </w:rPr>
        <w:t xml:space="preserve"> </w:t>
      </w:r>
      <w:r w:rsidR="0083582B" w:rsidRPr="008C04CA">
        <w:rPr>
          <w:rFonts w:ascii="Arial Narrow" w:hAnsi="Arial Narrow"/>
        </w:rPr>
        <w:t>Chip Seal (</w:t>
      </w:r>
      <w:r w:rsidR="00A71630" w:rsidRPr="008C04CA">
        <w:rPr>
          <w:rFonts w:ascii="Arial Narrow" w:hAnsi="Arial Narrow"/>
        </w:rPr>
        <w:t>all chip seals will use a 6-year</w:t>
      </w:r>
      <w:r w:rsidR="0083582B" w:rsidRPr="008C04CA">
        <w:rPr>
          <w:rFonts w:ascii="Arial Narrow" w:hAnsi="Arial Narrow"/>
        </w:rPr>
        <w:t xml:space="preserve"> lifespan)</w:t>
      </w:r>
      <w:r w:rsidRPr="008C04CA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03285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4CA">
            <w:rPr>
              <w:rFonts w:ascii="MS Gothic" w:eastAsia="MS Gothic" w:hAnsi="MS Gothic" w:hint="eastAsia"/>
            </w:rPr>
            <w:t>☐</w:t>
          </w:r>
        </w:sdtContent>
      </w:sdt>
      <w:r w:rsidR="0083582B" w:rsidRPr="008C04CA">
        <w:rPr>
          <w:rFonts w:ascii="Arial Narrow" w:hAnsi="Arial Narrow"/>
        </w:rPr>
        <w:t>Grind and Overlay</w:t>
      </w:r>
      <w:r w:rsidR="00A71630" w:rsidRPr="008C04CA">
        <w:rPr>
          <w:rFonts w:ascii="Arial Narrow" w:hAnsi="Arial Narrow"/>
        </w:rPr>
        <w:t xml:space="preserve"> </w:t>
      </w:r>
      <w:r w:rsidRPr="008C04CA">
        <w:rPr>
          <w:rFonts w:ascii="Arial Narrow" w:hAnsi="Arial Narrow"/>
        </w:rPr>
        <w:t>(</w:t>
      </w:r>
      <w:r w:rsidR="00A71630" w:rsidRPr="008C04CA">
        <w:rPr>
          <w:rFonts w:ascii="Arial Narrow" w:hAnsi="Arial Narrow"/>
        </w:rPr>
        <w:t xml:space="preserve">all grind and overlays will use a </w:t>
      </w:r>
      <w:r w:rsidR="0083582B" w:rsidRPr="008C04CA">
        <w:rPr>
          <w:rFonts w:ascii="Arial Narrow" w:hAnsi="Arial Narrow"/>
        </w:rPr>
        <w:t>14</w:t>
      </w:r>
      <w:r w:rsidR="00A71630" w:rsidRPr="008C04CA">
        <w:rPr>
          <w:rFonts w:ascii="Arial Narrow" w:hAnsi="Arial Narrow"/>
        </w:rPr>
        <w:t>-</w:t>
      </w:r>
      <w:r w:rsidR="0083582B" w:rsidRPr="008C04CA">
        <w:rPr>
          <w:rFonts w:ascii="Arial Narrow" w:hAnsi="Arial Narrow"/>
        </w:rPr>
        <w:t>year lifespan</w:t>
      </w:r>
      <w:r w:rsidRPr="008C04CA">
        <w:rPr>
          <w:rFonts w:ascii="Arial Narrow" w:hAnsi="Arial Narrow"/>
        </w:rPr>
        <w:t>)</w:t>
      </w:r>
      <w:r w:rsidR="00892458">
        <w:rPr>
          <w:rFonts w:ascii="Arial Narrow" w:hAnsi="Arial Narrow"/>
        </w:rPr>
        <w:t>*</w:t>
      </w:r>
    </w:p>
    <w:p w14:paraId="3800A478" w14:textId="1BAFB362" w:rsidR="00FB1D31" w:rsidRPr="008C04CA" w:rsidRDefault="00892458" w:rsidP="0080042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9A5391" w:rsidRPr="008C04CA">
        <w:rPr>
          <w:rFonts w:ascii="Arial Narrow" w:hAnsi="Arial Narrow"/>
        </w:rPr>
        <w:t xml:space="preserve">Treatment Life Values were derived from the WSDOT </w:t>
      </w:r>
      <w:hyperlink r:id="rId13" w:history="1">
        <w:r w:rsidR="009A5391" w:rsidRPr="008C04CA">
          <w:rPr>
            <w:rStyle w:val="Hyperlink"/>
            <w:rFonts w:ascii="Arial Narrow" w:hAnsi="Arial Narrow"/>
          </w:rPr>
          <w:t>TAMP</w:t>
        </w:r>
      </w:hyperlink>
      <w:r w:rsidR="00A41672" w:rsidRPr="008C04CA">
        <w:rPr>
          <w:rFonts w:ascii="Arial Narrow" w:hAnsi="Arial Narrow"/>
        </w:rPr>
        <w:t xml:space="preserve"> Page 29 </w:t>
      </w:r>
      <w:r w:rsidR="009A5391" w:rsidRPr="008C04CA">
        <w:rPr>
          <w:rFonts w:ascii="Arial Narrow" w:hAnsi="Arial Narrow"/>
        </w:rPr>
        <w:t xml:space="preserve">, </w:t>
      </w:r>
      <w:r w:rsidR="00A41672" w:rsidRPr="008C04CA">
        <w:rPr>
          <w:rFonts w:ascii="Arial Narrow" w:hAnsi="Arial Narrow"/>
        </w:rPr>
        <w:t>Exhibit</w:t>
      </w:r>
      <w:r w:rsidR="009A5391" w:rsidRPr="008C04CA">
        <w:rPr>
          <w:rFonts w:ascii="Arial Narrow" w:hAnsi="Arial Narrow"/>
        </w:rPr>
        <w:t xml:space="preserve"> 4-4</w:t>
      </w:r>
      <w:r w:rsidR="00003EA2" w:rsidRPr="008C04CA">
        <w:rPr>
          <w:rFonts w:ascii="Arial Narrow" w:hAnsi="Arial Narrow"/>
        </w:rPr>
        <w:t xml:space="preserve">  </w:t>
      </w:r>
    </w:p>
    <w:p w14:paraId="2CC9E88E" w14:textId="48F7166F" w:rsidR="006F4098" w:rsidRPr="008C04CA" w:rsidRDefault="006F4098" w:rsidP="006F4098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008C04CA">
        <w:rPr>
          <w:rFonts w:cs="Arial"/>
          <w:b/>
          <w:bCs/>
          <w:color w:val="FFFFFF" w:themeColor="background1"/>
        </w:rPr>
        <w:t xml:space="preserve">Roadway </w:t>
      </w:r>
      <w:r w:rsidR="2E421BCD" w:rsidRPr="008C04CA">
        <w:rPr>
          <w:rFonts w:cs="Arial"/>
          <w:b/>
          <w:bCs/>
          <w:color w:val="FFFFFF" w:themeColor="background1"/>
        </w:rPr>
        <w:t>Usage</w:t>
      </w:r>
      <w:r w:rsidRPr="008C04CA">
        <w:tab/>
      </w:r>
    </w:p>
    <w:p w14:paraId="58EB666D" w14:textId="77777777" w:rsidR="006F4098" w:rsidRPr="008C04CA" w:rsidRDefault="006F4098" w:rsidP="006F4098">
      <w:pPr>
        <w:tabs>
          <w:tab w:val="right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6B3477E5" w14:textId="597A78E0" w:rsidR="006F4098" w:rsidRPr="008C04CA" w:rsidRDefault="006F4098" w:rsidP="00800421">
      <w:pPr>
        <w:spacing w:after="0" w:line="240" w:lineRule="auto"/>
        <w:rPr>
          <w:rFonts w:ascii="Arial Narrow" w:hAnsi="Arial Narrow"/>
          <w:b/>
        </w:rPr>
      </w:pPr>
      <w:r w:rsidRPr="008C04CA">
        <w:rPr>
          <w:rFonts w:ascii="Arial Narrow" w:hAnsi="Arial Narrow"/>
          <w:b/>
          <w:bCs/>
        </w:rPr>
        <w:t>3b (5).</w:t>
      </w:r>
      <w:r w:rsidRPr="008C04CA">
        <w:rPr>
          <w:rFonts w:ascii="Arial Narrow" w:hAnsi="Arial Narrow"/>
        </w:rPr>
        <w:t xml:space="preserve"> What is the ADT</w:t>
      </w:r>
      <w:r w:rsidR="0071276D" w:rsidRPr="008C04CA">
        <w:rPr>
          <w:rFonts w:ascii="Arial Narrow" w:hAnsi="Arial Narrow"/>
        </w:rPr>
        <w:t xml:space="preserve"> and source of ADT</w:t>
      </w:r>
      <w:r w:rsidRPr="008C04CA">
        <w:rPr>
          <w:rFonts w:ascii="Arial Narrow" w:hAnsi="Arial Narrow"/>
        </w:rPr>
        <w:t>?</w:t>
      </w:r>
      <w:r w:rsidR="00CC7EFA" w:rsidRPr="008C04CA">
        <w:rPr>
          <w:rFonts w:ascii="Arial Narrow" w:hAnsi="Arial Narrow"/>
        </w:rPr>
        <w:t xml:space="preserve"> </w:t>
      </w:r>
    </w:p>
    <w:p w14:paraId="2EED11AC" w14:textId="2235E2B0" w:rsidR="007702DC" w:rsidRPr="008C04CA" w:rsidRDefault="006F4098" w:rsidP="006F4098">
      <w:pPr>
        <w:spacing w:after="0" w:line="240" w:lineRule="auto"/>
        <w:ind w:firstLine="360"/>
        <w:rPr>
          <w:rFonts w:ascii="Arial Narrow" w:hAnsi="Arial Narrow"/>
        </w:rPr>
      </w:pPr>
      <w:bookmarkStart w:id="7" w:name="_Hlk61253818"/>
      <w:r w:rsidRPr="008C04CA">
        <w:rPr>
          <w:rFonts w:ascii="Arial Narrow" w:hAnsi="Arial Narrow"/>
        </w:rPr>
        <w:t xml:space="preserve">Urban </w:t>
      </w:r>
      <w:sdt>
        <w:sdtPr>
          <w:rPr>
            <w:rFonts w:ascii="Arial Narrow" w:hAnsi="Arial Narrow"/>
          </w:rPr>
          <w:id w:val="-47160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2A" w:rsidRPr="008C04CA">
            <w:rPr>
              <w:rFonts w:ascii="MS Gothic" w:eastAsia="MS Gothic" w:hAnsi="MS Gothic" w:hint="eastAsia"/>
            </w:rPr>
            <w:t>☐</w:t>
          </w:r>
        </w:sdtContent>
      </w:sdt>
      <w:r w:rsidRPr="008C04CA">
        <w:rPr>
          <w:rFonts w:ascii="Arial Narrow" w:hAnsi="Arial Narrow"/>
        </w:rPr>
        <w:t>0-</w:t>
      </w:r>
      <w:r w:rsidR="000F5F3F" w:rsidRPr="008C04CA">
        <w:rPr>
          <w:rFonts w:ascii="Arial Narrow" w:hAnsi="Arial Narrow"/>
        </w:rPr>
        <w:t>4,999</w:t>
      </w:r>
      <w:r w:rsidRPr="008C04CA">
        <w:rPr>
          <w:rFonts w:ascii="Arial Narrow" w:hAnsi="Arial Narrow"/>
        </w:rPr>
        <w:t xml:space="preserve"> </w:t>
      </w:r>
      <w:r w:rsidR="0071276D" w:rsidRPr="008C04CA">
        <w:rPr>
          <w:rFonts w:ascii="Arial Narrow" w:hAnsi="Arial Narrow"/>
        </w:rPr>
        <w:t>(1)</w:t>
      </w:r>
      <w:r w:rsidRPr="008C04CA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2798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18D" w:rsidRPr="008C04CA">
            <w:rPr>
              <w:rFonts w:ascii="MS Gothic" w:eastAsia="MS Gothic" w:hAnsi="MS Gothic" w:hint="eastAsia"/>
            </w:rPr>
            <w:t>☐</w:t>
          </w:r>
        </w:sdtContent>
      </w:sdt>
      <w:r w:rsidR="00B32470" w:rsidRPr="008C04CA">
        <w:rPr>
          <w:rFonts w:ascii="Arial Narrow" w:hAnsi="Arial Narrow"/>
        </w:rPr>
        <w:t>5</w:t>
      </w:r>
      <w:r w:rsidRPr="008C04CA">
        <w:rPr>
          <w:rFonts w:ascii="Arial Narrow" w:hAnsi="Arial Narrow"/>
        </w:rPr>
        <w:t>,00</w:t>
      </w:r>
      <w:r w:rsidR="000F5F3F" w:rsidRPr="008C04CA">
        <w:rPr>
          <w:rFonts w:ascii="Arial Narrow" w:hAnsi="Arial Narrow"/>
        </w:rPr>
        <w:t>0</w:t>
      </w:r>
      <w:r w:rsidRPr="008C04CA">
        <w:rPr>
          <w:rFonts w:ascii="Arial Narrow" w:hAnsi="Arial Narrow"/>
        </w:rPr>
        <w:t>-9,999</w:t>
      </w:r>
      <w:r w:rsidR="0071276D" w:rsidRPr="008C04CA">
        <w:rPr>
          <w:rFonts w:ascii="Arial Narrow" w:hAnsi="Arial Narrow"/>
        </w:rPr>
        <w:t xml:space="preserve"> (</w:t>
      </w:r>
      <w:r w:rsidR="002E5A16" w:rsidRPr="008C04CA">
        <w:rPr>
          <w:rFonts w:ascii="Arial Narrow" w:hAnsi="Arial Narrow"/>
        </w:rPr>
        <w:t>2</w:t>
      </w:r>
      <w:r w:rsidR="0071276D" w:rsidRPr="008C04CA">
        <w:rPr>
          <w:rFonts w:ascii="Arial Narrow" w:hAnsi="Arial Narrow"/>
        </w:rPr>
        <w:t>)</w:t>
      </w:r>
      <w:r w:rsidRPr="008C04CA"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-950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4CA">
            <w:rPr>
              <w:rFonts w:ascii="MS Gothic" w:eastAsia="MS Gothic" w:hAnsi="MS Gothic" w:hint="eastAsia"/>
            </w:rPr>
            <w:t>☐</w:t>
          </w:r>
        </w:sdtContent>
      </w:sdt>
      <w:r w:rsidR="00B32470" w:rsidRPr="008C04CA">
        <w:rPr>
          <w:rFonts w:ascii="Arial Narrow" w:hAnsi="Arial Narrow"/>
        </w:rPr>
        <w:t>10</w:t>
      </w:r>
      <w:r w:rsidR="000F5F3F" w:rsidRPr="008C04CA">
        <w:rPr>
          <w:rFonts w:ascii="Arial Narrow" w:hAnsi="Arial Narrow"/>
        </w:rPr>
        <w:t>,</w:t>
      </w:r>
      <w:r w:rsidR="00B32470" w:rsidRPr="008C04CA">
        <w:rPr>
          <w:rFonts w:ascii="Arial Narrow" w:hAnsi="Arial Narrow"/>
        </w:rPr>
        <w:t>0</w:t>
      </w:r>
      <w:r w:rsidR="000F5F3F" w:rsidRPr="008C04CA">
        <w:rPr>
          <w:rFonts w:ascii="Arial Narrow" w:hAnsi="Arial Narrow"/>
        </w:rPr>
        <w:t>00-14</w:t>
      </w:r>
      <w:r w:rsidRPr="008C04CA">
        <w:rPr>
          <w:rFonts w:ascii="Arial Narrow" w:hAnsi="Arial Narrow"/>
        </w:rPr>
        <w:t>,</w:t>
      </w:r>
      <w:r w:rsidR="000F5F3F" w:rsidRPr="008C04CA">
        <w:rPr>
          <w:rFonts w:ascii="Arial Narrow" w:hAnsi="Arial Narrow"/>
        </w:rPr>
        <w:t>999</w:t>
      </w:r>
      <w:r w:rsidR="0071276D" w:rsidRPr="008C04CA">
        <w:rPr>
          <w:rFonts w:ascii="Arial Narrow" w:hAnsi="Arial Narrow"/>
        </w:rPr>
        <w:t xml:space="preserve"> (</w:t>
      </w:r>
      <w:r w:rsidR="002E5A16" w:rsidRPr="008C04CA">
        <w:rPr>
          <w:rFonts w:ascii="Arial Narrow" w:hAnsi="Arial Narrow"/>
        </w:rPr>
        <w:t>3</w:t>
      </w:r>
      <w:r w:rsidR="0071276D" w:rsidRPr="008C04CA">
        <w:rPr>
          <w:rFonts w:ascii="Arial Narrow" w:hAnsi="Arial Narrow"/>
        </w:rPr>
        <w:t>)</w:t>
      </w:r>
      <w:r w:rsidRPr="008C04CA">
        <w:rPr>
          <w:rFonts w:ascii="Arial Narrow" w:hAnsi="Arial Narrow"/>
        </w:rPr>
        <w:t xml:space="preserve">    </w:t>
      </w:r>
      <w:bookmarkEnd w:id="7"/>
      <w:sdt>
        <w:sdtPr>
          <w:rPr>
            <w:rFonts w:ascii="Arial Narrow" w:hAnsi="Arial Narrow"/>
          </w:rPr>
          <w:id w:val="15891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2DC" w:rsidRPr="008C04CA">
            <w:rPr>
              <w:rFonts w:ascii="MS Gothic" w:eastAsia="MS Gothic" w:hAnsi="MS Gothic" w:hint="eastAsia"/>
            </w:rPr>
            <w:t>☐</w:t>
          </w:r>
        </w:sdtContent>
      </w:sdt>
      <w:r w:rsidR="007702DC" w:rsidRPr="008C04CA">
        <w:rPr>
          <w:rFonts w:ascii="Arial Narrow" w:hAnsi="Arial Narrow"/>
        </w:rPr>
        <w:t>1</w:t>
      </w:r>
      <w:r w:rsidR="008B7F84" w:rsidRPr="008C04CA">
        <w:rPr>
          <w:rFonts w:ascii="Arial Narrow" w:hAnsi="Arial Narrow"/>
        </w:rPr>
        <w:t>5</w:t>
      </w:r>
      <w:r w:rsidR="007702DC" w:rsidRPr="008C04CA">
        <w:rPr>
          <w:rFonts w:ascii="Arial Narrow" w:hAnsi="Arial Narrow"/>
        </w:rPr>
        <w:t>,000-</w:t>
      </w:r>
      <w:r w:rsidR="008B7F84" w:rsidRPr="008C04CA">
        <w:rPr>
          <w:rFonts w:ascii="Arial Narrow" w:hAnsi="Arial Narrow"/>
        </w:rPr>
        <w:t>19</w:t>
      </w:r>
      <w:r w:rsidR="007702DC" w:rsidRPr="008C04CA">
        <w:rPr>
          <w:rFonts w:ascii="Arial Narrow" w:hAnsi="Arial Narrow"/>
        </w:rPr>
        <w:t>,</w:t>
      </w:r>
      <w:r w:rsidR="008B7F84" w:rsidRPr="008C04CA">
        <w:rPr>
          <w:rFonts w:ascii="Arial Narrow" w:hAnsi="Arial Narrow"/>
        </w:rPr>
        <w:t>999</w:t>
      </w:r>
      <w:r w:rsidR="007702DC" w:rsidRPr="008C04CA">
        <w:rPr>
          <w:rFonts w:ascii="Arial Narrow" w:hAnsi="Arial Narrow"/>
        </w:rPr>
        <w:t xml:space="preserve"> (</w:t>
      </w:r>
      <w:r w:rsidR="002E5A16" w:rsidRPr="008C04CA">
        <w:rPr>
          <w:rFonts w:ascii="Arial Narrow" w:hAnsi="Arial Narrow"/>
        </w:rPr>
        <w:t>4</w:t>
      </w:r>
      <w:r w:rsidR="007702DC" w:rsidRPr="008C04CA">
        <w:rPr>
          <w:rFonts w:ascii="Arial Narrow" w:hAnsi="Arial Narrow"/>
        </w:rPr>
        <w:t xml:space="preserve">)   </w:t>
      </w:r>
      <w:sdt>
        <w:sdtPr>
          <w:rPr>
            <w:rFonts w:ascii="Arial Narrow" w:hAnsi="Arial Narrow"/>
          </w:rPr>
          <w:id w:val="2998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2DC" w:rsidRPr="008C04CA">
            <w:rPr>
              <w:rFonts w:ascii="MS Gothic" w:eastAsia="MS Gothic" w:hAnsi="MS Gothic" w:hint="eastAsia"/>
            </w:rPr>
            <w:t>☐</w:t>
          </w:r>
        </w:sdtContent>
      </w:sdt>
      <w:r w:rsidR="002E5A16" w:rsidRPr="008C04CA">
        <w:rPr>
          <w:rFonts w:ascii="Arial Narrow" w:hAnsi="Arial Narrow"/>
        </w:rPr>
        <w:t xml:space="preserve"> &gt;19.999 </w:t>
      </w:r>
      <w:r w:rsidR="007702DC" w:rsidRPr="008C04CA">
        <w:rPr>
          <w:rFonts w:ascii="Arial Narrow" w:hAnsi="Arial Narrow"/>
        </w:rPr>
        <w:t xml:space="preserve">(5)     </w:t>
      </w:r>
      <w:r w:rsidR="002E5A16" w:rsidRPr="008C04CA">
        <w:rPr>
          <w:rFonts w:ascii="Arial Narrow" w:hAnsi="Arial Narrow"/>
        </w:rPr>
        <w:t>or</w:t>
      </w:r>
    </w:p>
    <w:p w14:paraId="0BB26611" w14:textId="0F309531" w:rsidR="00060D8A" w:rsidRPr="006F4098" w:rsidRDefault="006F4098" w:rsidP="006F4098">
      <w:pPr>
        <w:spacing w:after="0" w:line="240" w:lineRule="auto"/>
        <w:ind w:firstLine="360"/>
        <w:rPr>
          <w:rFonts w:ascii="Arial Narrow" w:hAnsi="Arial Narrow"/>
        </w:rPr>
      </w:pPr>
      <w:r w:rsidRPr="008C04CA">
        <w:rPr>
          <w:rFonts w:ascii="Arial Narrow" w:hAnsi="Arial Narrow"/>
        </w:rPr>
        <w:t xml:space="preserve">Rural </w:t>
      </w:r>
      <w:sdt>
        <w:sdtPr>
          <w:rPr>
            <w:rFonts w:ascii="Arial Narrow" w:hAnsi="Arial Narrow"/>
          </w:rPr>
          <w:id w:val="13191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4CA">
            <w:rPr>
              <w:rFonts w:ascii="MS Gothic" w:eastAsia="MS Gothic" w:hAnsi="MS Gothic" w:hint="eastAsia"/>
            </w:rPr>
            <w:t>☐</w:t>
          </w:r>
        </w:sdtContent>
      </w:sdt>
      <w:r w:rsidRPr="008C04CA">
        <w:rPr>
          <w:rFonts w:ascii="Arial Narrow" w:hAnsi="Arial Narrow"/>
        </w:rPr>
        <w:t>0-</w:t>
      </w:r>
      <w:r w:rsidR="0090743F" w:rsidRPr="008C04CA">
        <w:rPr>
          <w:rFonts w:ascii="Arial Narrow" w:hAnsi="Arial Narrow"/>
        </w:rPr>
        <w:t>499</w:t>
      </w:r>
      <w:r w:rsidRPr="008C04CA">
        <w:rPr>
          <w:rFonts w:ascii="Arial Narrow" w:hAnsi="Arial Narrow"/>
        </w:rPr>
        <w:t xml:space="preserve"> </w:t>
      </w:r>
      <w:r w:rsidR="0071276D" w:rsidRPr="008C04CA">
        <w:rPr>
          <w:rFonts w:ascii="Arial Narrow" w:hAnsi="Arial Narrow"/>
        </w:rPr>
        <w:t>(1)</w:t>
      </w:r>
      <w:r w:rsidRPr="008C04CA">
        <w:rPr>
          <w:rFonts w:ascii="Arial Narrow" w:hAnsi="Arial Narrow"/>
        </w:rPr>
        <w:t xml:space="preserve">  </w:t>
      </w:r>
      <w:r w:rsidR="00664CCA" w:rsidRPr="008C04CA">
        <w:rPr>
          <w:rFonts w:ascii="Arial Narrow" w:hAnsi="Arial Narrow"/>
        </w:rPr>
        <w:t xml:space="preserve">    </w:t>
      </w:r>
      <w:r w:rsidRPr="008C04CA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142507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4CA">
            <w:rPr>
              <w:rFonts w:ascii="MS Gothic" w:eastAsia="MS Gothic" w:hAnsi="MS Gothic" w:hint="eastAsia"/>
            </w:rPr>
            <w:t>☐</w:t>
          </w:r>
        </w:sdtContent>
      </w:sdt>
      <w:r w:rsidR="0090743F" w:rsidRPr="008C04CA">
        <w:rPr>
          <w:rFonts w:ascii="Arial Narrow" w:hAnsi="Arial Narrow"/>
        </w:rPr>
        <w:t>5</w:t>
      </w:r>
      <w:r w:rsidRPr="008C04CA">
        <w:rPr>
          <w:rFonts w:ascii="Arial Narrow" w:hAnsi="Arial Narrow"/>
        </w:rPr>
        <w:t>00-999</w:t>
      </w:r>
      <w:r w:rsidR="0071276D" w:rsidRPr="008C04CA">
        <w:rPr>
          <w:rFonts w:ascii="Arial Narrow" w:hAnsi="Arial Narrow"/>
        </w:rPr>
        <w:t xml:space="preserve"> (</w:t>
      </w:r>
      <w:r w:rsidR="0090743F" w:rsidRPr="008C04CA">
        <w:rPr>
          <w:rFonts w:ascii="Arial Narrow" w:hAnsi="Arial Narrow"/>
        </w:rPr>
        <w:t>2</w:t>
      </w:r>
      <w:r w:rsidR="0071276D" w:rsidRPr="008C04CA">
        <w:rPr>
          <w:rFonts w:ascii="Arial Narrow" w:hAnsi="Arial Narrow"/>
        </w:rPr>
        <w:t>)</w:t>
      </w:r>
      <w:r w:rsidR="00664CCA" w:rsidRPr="008C04CA">
        <w:rPr>
          <w:rFonts w:ascii="Arial Narrow" w:hAnsi="Arial Narrow"/>
        </w:rPr>
        <w:t xml:space="preserve">       </w:t>
      </w:r>
      <w:r w:rsidRPr="008C04CA"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-2499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CA" w:rsidRPr="008C04CA">
            <w:rPr>
              <w:rFonts w:ascii="MS Gothic" w:eastAsia="MS Gothic" w:hAnsi="MS Gothic" w:hint="eastAsia"/>
            </w:rPr>
            <w:t>☐</w:t>
          </w:r>
        </w:sdtContent>
      </w:sdt>
      <w:r w:rsidR="0090743F" w:rsidRPr="008C04CA">
        <w:rPr>
          <w:rFonts w:ascii="Arial Narrow" w:hAnsi="Arial Narrow"/>
        </w:rPr>
        <w:t>1</w:t>
      </w:r>
      <w:r w:rsidRPr="008C04CA">
        <w:rPr>
          <w:rFonts w:ascii="Arial Narrow" w:hAnsi="Arial Narrow"/>
        </w:rPr>
        <w:t>,000</w:t>
      </w:r>
      <w:r w:rsidR="0090743F" w:rsidRPr="008C04CA">
        <w:rPr>
          <w:rFonts w:ascii="Arial Narrow" w:hAnsi="Arial Narrow"/>
        </w:rPr>
        <w:t>-1,499</w:t>
      </w:r>
      <w:r w:rsidR="0071276D" w:rsidRPr="008C04CA">
        <w:rPr>
          <w:rFonts w:ascii="Arial Narrow" w:hAnsi="Arial Narrow"/>
        </w:rPr>
        <w:t xml:space="preserve"> (</w:t>
      </w:r>
      <w:r w:rsidR="0090743F" w:rsidRPr="008C04CA">
        <w:rPr>
          <w:rFonts w:ascii="Arial Narrow" w:hAnsi="Arial Narrow"/>
        </w:rPr>
        <w:t>3</w:t>
      </w:r>
      <w:r w:rsidR="0071276D" w:rsidRPr="008C04CA">
        <w:rPr>
          <w:rFonts w:ascii="Arial Narrow" w:hAnsi="Arial Narrow"/>
        </w:rPr>
        <w:t>)</w:t>
      </w:r>
      <w:r w:rsidRPr="008C04CA">
        <w:rPr>
          <w:rFonts w:ascii="Arial Narrow" w:hAnsi="Arial Narrow"/>
        </w:rPr>
        <w:t xml:space="preserve">     </w:t>
      </w:r>
      <w:r w:rsidRPr="008C04C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7705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3F" w:rsidRPr="008C04CA">
            <w:rPr>
              <w:rFonts w:ascii="MS Gothic" w:eastAsia="MS Gothic" w:hAnsi="MS Gothic" w:hint="eastAsia"/>
            </w:rPr>
            <w:t>☐</w:t>
          </w:r>
        </w:sdtContent>
      </w:sdt>
      <w:r w:rsidR="0090743F" w:rsidRPr="008C04CA">
        <w:rPr>
          <w:rFonts w:ascii="Arial Narrow" w:hAnsi="Arial Narrow"/>
        </w:rPr>
        <w:t>1,</w:t>
      </w:r>
      <w:r w:rsidR="00664CCA" w:rsidRPr="008C04CA">
        <w:rPr>
          <w:rFonts w:ascii="Arial Narrow" w:hAnsi="Arial Narrow"/>
        </w:rPr>
        <w:t>500-1</w:t>
      </w:r>
      <w:r w:rsidR="0090743F" w:rsidRPr="008C04CA">
        <w:rPr>
          <w:rFonts w:ascii="Arial Narrow" w:hAnsi="Arial Narrow"/>
        </w:rPr>
        <w:t>,</w:t>
      </w:r>
      <w:r w:rsidR="00664CCA" w:rsidRPr="008C04CA">
        <w:rPr>
          <w:rFonts w:ascii="Arial Narrow" w:hAnsi="Arial Narrow"/>
        </w:rPr>
        <w:t>999</w:t>
      </w:r>
      <w:r w:rsidR="0090743F" w:rsidRPr="008C04CA">
        <w:rPr>
          <w:rFonts w:ascii="Arial Narrow" w:hAnsi="Arial Narrow"/>
        </w:rPr>
        <w:t xml:space="preserve"> (</w:t>
      </w:r>
      <w:r w:rsidR="00664CCA" w:rsidRPr="008C04CA">
        <w:rPr>
          <w:rFonts w:ascii="Arial Narrow" w:hAnsi="Arial Narrow"/>
        </w:rPr>
        <w:t>4</w:t>
      </w:r>
      <w:r w:rsidR="0090743F" w:rsidRPr="008C04CA">
        <w:rPr>
          <w:rFonts w:ascii="Arial Narrow" w:hAnsi="Arial Narrow"/>
        </w:rPr>
        <w:t>)</w:t>
      </w:r>
      <w:r w:rsidR="00664CCA" w:rsidRPr="008C04CA">
        <w:rPr>
          <w:rFonts w:ascii="Arial Narrow" w:hAnsi="Arial Narrow"/>
        </w:rPr>
        <w:t xml:space="preserve">       </w:t>
      </w:r>
      <w:sdt>
        <w:sdtPr>
          <w:rPr>
            <w:rFonts w:ascii="Arial Narrow" w:hAnsi="Arial Narrow"/>
          </w:rPr>
          <w:id w:val="-134446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3F" w:rsidRPr="008C04CA">
            <w:rPr>
              <w:rFonts w:ascii="MS Gothic" w:eastAsia="MS Gothic" w:hAnsi="MS Gothic" w:hint="eastAsia"/>
            </w:rPr>
            <w:t>☐</w:t>
          </w:r>
        </w:sdtContent>
      </w:sdt>
      <w:r w:rsidR="00664CCA" w:rsidRPr="008C04CA">
        <w:rPr>
          <w:rFonts w:ascii="Arial Narrow" w:hAnsi="Arial Narrow"/>
        </w:rPr>
        <w:t>&gt;1</w:t>
      </w:r>
      <w:r w:rsidR="0090743F" w:rsidRPr="008C04CA">
        <w:rPr>
          <w:rFonts w:ascii="Arial Narrow" w:hAnsi="Arial Narrow"/>
        </w:rPr>
        <w:t>,</w:t>
      </w:r>
      <w:r w:rsidR="00664CCA" w:rsidRPr="008C04CA">
        <w:rPr>
          <w:rFonts w:ascii="Arial Narrow" w:hAnsi="Arial Narrow"/>
        </w:rPr>
        <w:t>999</w:t>
      </w:r>
      <w:r w:rsidR="0090743F" w:rsidRPr="008C04CA">
        <w:rPr>
          <w:rFonts w:ascii="Arial Narrow" w:hAnsi="Arial Narrow"/>
        </w:rPr>
        <w:t xml:space="preserve"> (5)</w:t>
      </w:r>
      <w:r w:rsidR="0090743F">
        <w:rPr>
          <w:rFonts w:ascii="Arial Narrow" w:hAnsi="Arial Narrow"/>
        </w:rPr>
        <w:t xml:space="preserve">     </w:t>
      </w:r>
    </w:p>
    <w:p w14:paraId="62512FE0" w14:textId="05D34DB3" w:rsidR="00800421" w:rsidRDefault="002720B0" w:rsidP="00060D8A">
      <w:pPr>
        <w:spacing w:after="0" w:line="240" w:lineRule="auto"/>
      </w:pPr>
      <w:r w:rsidRPr="008C04CA">
        <w:fldChar w:fldCharType="begin">
          <w:ffData>
            <w:name w:val=""/>
            <w:enabled/>
            <w:calcOnExit w:val="0"/>
            <w:textInput/>
          </w:ffData>
        </w:fldChar>
      </w:r>
      <w:r w:rsidRPr="008C04CA">
        <w:instrText xml:space="preserve"> FORMTEXT </w:instrText>
      </w:r>
      <w:r w:rsidRPr="008C04CA">
        <w:fldChar w:fldCharType="separate"/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fldChar w:fldCharType="end"/>
      </w:r>
    </w:p>
    <w:p w14:paraId="165872EB" w14:textId="77777777" w:rsidR="002720B0" w:rsidRPr="00B63248" w:rsidRDefault="002720B0" w:rsidP="00060D8A">
      <w:pPr>
        <w:spacing w:after="0" w:line="240" w:lineRule="auto"/>
        <w:rPr>
          <w:rFonts w:ascii="Arial Narrow" w:hAnsi="Arial Narrow"/>
        </w:rPr>
      </w:pPr>
    </w:p>
    <w:p w14:paraId="187BFAEB" w14:textId="04FDF67E" w:rsidR="00A96B87" w:rsidRPr="006F4098" w:rsidRDefault="00CF35CA" w:rsidP="006F4098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00933351">
        <w:rPr>
          <w:rFonts w:cs="Arial"/>
          <w:b/>
          <w:bCs/>
          <w:color w:val="FFFFFF" w:themeColor="background1"/>
        </w:rPr>
        <w:t>Funding</w:t>
      </w:r>
      <w:r w:rsidRPr="00933351">
        <w:rPr>
          <w:rFonts w:cs="Arial"/>
          <w:b/>
          <w:color w:val="FFFFFF" w:themeColor="background1"/>
        </w:rPr>
        <w:tab/>
      </w:r>
    </w:p>
    <w:p w14:paraId="076782C2" w14:textId="7052075A" w:rsidR="00060D8A" w:rsidRPr="00B54F8B" w:rsidRDefault="005529DC" w:rsidP="643D166C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3</w:t>
      </w:r>
      <w:r w:rsidR="006F4098">
        <w:rPr>
          <w:rFonts w:ascii="Arial Narrow" w:hAnsi="Arial Narrow"/>
          <w:b/>
          <w:bCs/>
        </w:rPr>
        <w:t>c</w:t>
      </w:r>
      <w:r w:rsidR="00E6778C">
        <w:rPr>
          <w:rFonts w:ascii="Arial Narrow" w:hAnsi="Arial Narrow"/>
          <w:b/>
          <w:bCs/>
        </w:rPr>
        <w:t xml:space="preserve"> (5)</w:t>
      </w:r>
      <w:r w:rsidR="00FD2F3D">
        <w:rPr>
          <w:rFonts w:ascii="Arial Narrow" w:hAnsi="Arial Narrow"/>
          <w:b/>
          <w:bCs/>
        </w:rPr>
        <w:t>.</w:t>
      </w:r>
      <w:r w:rsidR="00060D8A">
        <w:rPr>
          <w:rFonts w:ascii="Arial Narrow" w:hAnsi="Arial Narrow"/>
        </w:rPr>
        <w:t xml:space="preserve"> </w:t>
      </w:r>
      <w:r w:rsidR="00060D8A" w:rsidRPr="004B0125">
        <w:rPr>
          <w:rFonts w:ascii="Arial Narrow" w:hAnsi="Arial Narrow"/>
        </w:rPr>
        <w:t>Does this project have additional local/state match fund</w:t>
      </w:r>
      <w:r w:rsidR="00C0459A">
        <w:rPr>
          <w:rFonts w:ascii="Arial Narrow" w:hAnsi="Arial Narrow"/>
        </w:rPr>
        <w:t>s above the required 13.5%?</w:t>
      </w:r>
      <w:r w:rsidR="00060D8A" w:rsidRPr="004B0125">
        <w:rPr>
          <w:rFonts w:ascii="Arial Narrow" w:hAnsi="Arial Narrow"/>
        </w:rPr>
        <w:t xml:space="preserve"> If so, please describe:</w:t>
      </w:r>
      <w:r w:rsidR="00060D8A">
        <w:rPr>
          <w:rFonts w:ascii="Arial Narrow" w:hAnsi="Arial Narrow"/>
        </w:rPr>
        <w:tab/>
      </w:r>
    </w:p>
    <w:p w14:paraId="21102B33" w14:textId="77777777" w:rsidR="00FA4C58" w:rsidRDefault="00FA4C58" w:rsidP="00060D8A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</w:p>
    <w:p w14:paraId="290FF6BD" w14:textId="03C33CE3" w:rsidR="00060D8A" w:rsidRPr="00071852" w:rsidRDefault="00642476" w:rsidP="00A62EAD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5825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8B4454">
        <w:rPr>
          <w:rFonts w:ascii="Arial Narrow" w:hAnsi="Arial Narrow"/>
        </w:rPr>
        <w:t>6.5</w:t>
      </w:r>
      <w:r w:rsidR="00060D8A">
        <w:rPr>
          <w:rFonts w:ascii="Arial Narrow" w:hAnsi="Arial Narrow"/>
        </w:rPr>
        <w:t>%</w:t>
      </w:r>
      <w:r w:rsidR="00AB35AF">
        <w:rPr>
          <w:rFonts w:ascii="Arial Narrow" w:hAnsi="Arial Narrow"/>
        </w:rPr>
        <w:t xml:space="preserve"> over required</w:t>
      </w:r>
      <w:r w:rsidR="00060D8A">
        <w:rPr>
          <w:rFonts w:ascii="Arial Narrow" w:hAnsi="Arial Narrow"/>
        </w:rPr>
        <w:t xml:space="preserve"> </w:t>
      </w:r>
      <w:r w:rsidR="00917B3D">
        <w:rPr>
          <w:rFonts w:ascii="Arial Narrow" w:hAnsi="Arial Narrow"/>
        </w:rPr>
        <w:t xml:space="preserve">local/state </w:t>
      </w:r>
      <w:r w:rsidR="1D75DB20" w:rsidRPr="1D75DB20">
        <w:rPr>
          <w:rFonts w:ascii="Arial Narrow" w:hAnsi="Arial Narrow"/>
        </w:rPr>
        <w:t>match</w:t>
      </w:r>
      <w:r w:rsidR="005F163C">
        <w:rPr>
          <w:rFonts w:ascii="Arial Narrow" w:hAnsi="Arial Narrow"/>
        </w:rPr>
        <w:t xml:space="preserve"> (</w:t>
      </w:r>
      <w:r w:rsidR="00A62EAD">
        <w:rPr>
          <w:rFonts w:ascii="Arial Narrow" w:hAnsi="Arial Narrow"/>
        </w:rPr>
        <w:t xml:space="preserve">total </w:t>
      </w:r>
      <w:r w:rsidR="005F163C">
        <w:rPr>
          <w:rFonts w:ascii="Arial Narrow" w:hAnsi="Arial Narrow"/>
        </w:rPr>
        <w:t>20% match or more)</w:t>
      </w:r>
      <w:r w:rsidR="00E916A3">
        <w:rPr>
          <w:rFonts w:ascii="Arial Narrow" w:hAnsi="Arial Narrow"/>
        </w:rPr>
        <w:t xml:space="preserve"> (3)</w:t>
      </w:r>
      <w:r w:rsidR="00917B3D">
        <w:rPr>
          <w:rFonts w:ascii="Arial Narrow" w:hAnsi="Arial Narrow"/>
        </w:rPr>
        <w:tab/>
      </w:r>
    </w:p>
    <w:p w14:paraId="22935546" w14:textId="0F63C15F" w:rsidR="006F4098" w:rsidRDefault="00642476" w:rsidP="643D166C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092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326355">
        <w:rPr>
          <w:rFonts w:ascii="Arial Narrow" w:hAnsi="Arial Narrow"/>
        </w:rPr>
        <w:t>11.5</w:t>
      </w:r>
      <w:r w:rsidR="00060D8A">
        <w:rPr>
          <w:rFonts w:ascii="Arial Narrow" w:hAnsi="Arial Narrow"/>
        </w:rPr>
        <w:t>%</w:t>
      </w:r>
      <w:r w:rsidR="00B61573">
        <w:rPr>
          <w:rFonts w:ascii="Arial Narrow" w:hAnsi="Arial Narrow"/>
        </w:rPr>
        <w:t xml:space="preserve"> over required</w:t>
      </w:r>
      <w:r w:rsidR="00060D8A">
        <w:rPr>
          <w:rFonts w:ascii="Arial Narrow" w:hAnsi="Arial Narrow"/>
        </w:rPr>
        <w:t xml:space="preserve"> </w:t>
      </w:r>
      <w:r w:rsidR="00CF35CA">
        <w:rPr>
          <w:rFonts w:ascii="Arial Narrow" w:hAnsi="Arial Narrow"/>
        </w:rPr>
        <w:t>local/state match</w:t>
      </w:r>
      <w:r w:rsidR="005F163C">
        <w:rPr>
          <w:rFonts w:ascii="Arial Narrow" w:hAnsi="Arial Narrow"/>
        </w:rPr>
        <w:t xml:space="preserve"> (total 25% match or more)</w:t>
      </w:r>
      <w:r w:rsidR="00E916A3">
        <w:rPr>
          <w:rFonts w:ascii="Arial Narrow" w:hAnsi="Arial Narrow"/>
        </w:rPr>
        <w:t xml:space="preserve"> (5)</w:t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</w:p>
    <w:p w14:paraId="03C1C401" w14:textId="48E55FA7" w:rsidR="002C15F2" w:rsidRDefault="006F4098" w:rsidP="643D166C">
      <w:pPr>
        <w:spacing w:after="0" w:line="240" w:lineRule="auto"/>
        <w:ind w:firstLine="360"/>
        <w:rPr>
          <w:rFonts w:ascii="Arial Narrow" w:hAnsi="Arial Narrow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92C6E7" w14:textId="093B1C79" w:rsidR="00E26E7D" w:rsidRDefault="00CF35CA" w:rsidP="00060D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FE7587">
        <w:rPr>
          <w:rFonts w:ascii="Arial Narrow" w:hAnsi="Arial Narrow"/>
        </w:rPr>
        <w:t xml:space="preserve"> </w:t>
      </w:r>
      <w:r w:rsidR="00FE7587">
        <w:rPr>
          <w:rFonts w:ascii="Arial Narrow" w:hAnsi="Arial Narrow"/>
        </w:rPr>
        <w:tab/>
      </w:r>
      <w:r w:rsidR="00394C3B">
        <w:rPr>
          <w:rFonts w:ascii="Arial Narrow" w:hAnsi="Arial Narrow"/>
        </w:rPr>
        <w:t xml:space="preserve"> </w:t>
      </w:r>
      <w:r w:rsidR="00FE7587">
        <w:rPr>
          <w:rFonts w:ascii="Arial Narrow" w:hAnsi="Arial Narrow"/>
        </w:rPr>
        <w:t xml:space="preserve">  </w:t>
      </w:r>
    </w:p>
    <w:p w14:paraId="73E5526C" w14:textId="524E369D" w:rsidR="00060D8A" w:rsidRPr="00720111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lastRenderedPageBreak/>
        <w:t xml:space="preserve">4. </w:t>
      </w:r>
      <w:r w:rsidR="00A44578">
        <w:rPr>
          <w:rFonts w:cs="Arial"/>
          <w:b/>
          <w:bCs/>
          <w:smallCaps/>
          <w:color w:val="FFFFFF" w:themeColor="background1"/>
          <w:sz w:val="28"/>
          <w:szCs w:val="28"/>
        </w:rPr>
        <w:t>Systems Operations, Maintenance</w:t>
      </w: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and Preservation</w:t>
      </w:r>
      <w:r w:rsidR="00A314DE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A314DE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6F4098">
        <w:rPr>
          <w:rFonts w:cs="Arial"/>
          <w:b/>
          <w:bCs/>
          <w:smallCaps/>
          <w:color w:val="FFFFFF" w:themeColor="background1"/>
          <w:sz w:val="28"/>
          <w:szCs w:val="28"/>
        </w:rPr>
        <w:t>4</w:t>
      </w:r>
      <w:r w:rsidR="002C15F2" w:rsidRPr="002C15F2">
        <w:rPr>
          <w:rFonts w:cs="Arial"/>
          <w:b/>
          <w:bCs/>
          <w:smallCaps/>
          <w:color w:val="FFFFFF" w:themeColor="background1"/>
          <w:sz w:val="28"/>
          <w:szCs w:val="28"/>
        </w:rPr>
        <w:t>0</w:t>
      </w:r>
      <w:r w:rsidR="00D71093" w:rsidRPr="002C15F2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0FF0261E" w14:textId="4BFD53B4" w:rsidR="009547FA" w:rsidRPr="00C803E7" w:rsidRDefault="009547FA" w:rsidP="00060D8A">
      <w:pPr>
        <w:spacing w:after="0" w:line="240" w:lineRule="auto"/>
        <w:rPr>
          <w:rFonts w:ascii="Arial Narrow" w:hAnsi="Arial Narrow"/>
          <w:highlight w:val="yellow"/>
        </w:rPr>
      </w:pPr>
    </w:p>
    <w:p w14:paraId="66859FE0" w14:textId="0E055EBC" w:rsidR="006F4098" w:rsidRPr="008C44D1" w:rsidRDefault="006F4098" w:rsidP="006F4098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Condition</w:t>
      </w:r>
      <w:r w:rsidRPr="008C44D1">
        <w:rPr>
          <w:rFonts w:cs="Arial"/>
          <w:b/>
          <w:color w:val="FFFFFF" w:themeColor="background1"/>
        </w:rPr>
        <w:tab/>
      </w:r>
    </w:p>
    <w:p w14:paraId="2F534FA2" w14:textId="77777777" w:rsidR="006F4098" w:rsidRPr="00B63248" w:rsidRDefault="006F4098" w:rsidP="006F4098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2506880" w14:textId="559EED67" w:rsidR="001B45D4" w:rsidRPr="006F4098" w:rsidRDefault="001B45D4" w:rsidP="001B45D4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4a (30)</w:t>
      </w:r>
      <w:r w:rsidRPr="643D166C">
        <w:rPr>
          <w:rFonts w:ascii="Arial Narrow" w:hAnsi="Arial Narrow"/>
        </w:rPr>
        <w:t xml:space="preserve">. </w:t>
      </w:r>
      <w:r w:rsidRPr="006F4098">
        <w:rPr>
          <w:rFonts w:ascii="Arial Narrow" w:hAnsi="Arial Narrow"/>
        </w:rPr>
        <w:t>Structural Condition Preservation -30 points</w:t>
      </w:r>
    </w:p>
    <w:p w14:paraId="61C5AD32" w14:textId="77777777" w:rsidR="001B45D4" w:rsidRPr="006F4098" w:rsidRDefault="001B45D4" w:rsidP="001B45D4">
      <w:pPr>
        <w:spacing w:after="0" w:line="240" w:lineRule="auto"/>
        <w:rPr>
          <w:rFonts w:ascii="Arial Narrow" w:hAnsi="Arial Narrow"/>
        </w:rPr>
      </w:pPr>
    </w:p>
    <w:p w14:paraId="779247EE" w14:textId="77777777" w:rsidR="001B45D4" w:rsidRPr="006F4098" w:rsidRDefault="001B45D4" w:rsidP="001B45D4">
      <w:pPr>
        <w:spacing w:after="0" w:line="240" w:lineRule="auto"/>
        <w:rPr>
          <w:rFonts w:ascii="Arial Narrow" w:hAnsi="Arial Narrow"/>
        </w:rPr>
      </w:pPr>
      <w:r w:rsidRPr="006F4098">
        <w:rPr>
          <w:rFonts w:ascii="Arial Narrow" w:hAnsi="Arial Narrow"/>
        </w:rPr>
        <w:t>What is the pavement OCI and what year was the last measurement?</w:t>
      </w:r>
    </w:p>
    <w:p w14:paraId="41DE7477" w14:textId="53583B87" w:rsidR="001B45D4" w:rsidRDefault="00642476" w:rsidP="001B45D4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796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5D4">
            <w:rPr>
              <w:rFonts w:ascii="MS Gothic" w:eastAsia="MS Gothic" w:hAnsi="MS Gothic" w:hint="eastAsia"/>
            </w:rPr>
            <w:t>☐</w:t>
          </w:r>
        </w:sdtContent>
      </w:sdt>
      <w:r w:rsidR="001B45D4" w:rsidRPr="006F4098">
        <w:rPr>
          <w:rFonts w:ascii="Arial Narrow" w:hAnsi="Arial Narrow"/>
        </w:rPr>
        <w:t xml:space="preserve"> OCI 41-55 (</w:t>
      </w:r>
      <w:r w:rsidR="00A9560B">
        <w:rPr>
          <w:rFonts w:ascii="Arial Narrow" w:hAnsi="Arial Narrow"/>
        </w:rPr>
        <w:t>1</w:t>
      </w:r>
      <w:r w:rsidR="001B45D4" w:rsidRPr="006F4098">
        <w:rPr>
          <w:rFonts w:ascii="Arial Narrow" w:hAnsi="Arial Narrow"/>
        </w:rPr>
        <w:t>0 points)</w:t>
      </w:r>
    </w:p>
    <w:p w14:paraId="0E26CE94" w14:textId="29188C60" w:rsidR="001B45D4" w:rsidRDefault="00642476" w:rsidP="001B45D4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363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5D4">
            <w:rPr>
              <w:rFonts w:ascii="MS Gothic" w:eastAsia="MS Gothic" w:hAnsi="MS Gothic" w:hint="eastAsia"/>
            </w:rPr>
            <w:t>☐</w:t>
          </w:r>
        </w:sdtContent>
      </w:sdt>
      <w:r w:rsidR="001B45D4" w:rsidRPr="006F4098">
        <w:rPr>
          <w:rFonts w:ascii="Arial Narrow" w:hAnsi="Arial Narrow"/>
        </w:rPr>
        <w:t xml:space="preserve"> OCI 56-65 (</w:t>
      </w:r>
      <w:r w:rsidR="00A9560B">
        <w:rPr>
          <w:rFonts w:ascii="Arial Narrow" w:hAnsi="Arial Narrow"/>
        </w:rPr>
        <w:t>2</w:t>
      </w:r>
      <w:r w:rsidR="001B45D4" w:rsidRPr="006F4098">
        <w:rPr>
          <w:rFonts w:ascii="Arial Narrow" w:hAnsi="Arial Narrow"/>
        </w:rPr>
        <w:t>0 points</w:t>
      </w:r>
      <w:r w:rsidR="001B45D4">
        <w:rPr>
          <w:rFonts w:ascii="Arial Narrow" w:hAnsi="Arial Narrow"/>
        </w:rPr>
        <w:t>)</w:t>
      </w:r>
    </w:p>
    <w:p w14:paraId="516C612C" w14:textId="0FDD53D7" w:rsidR="006F4098" w:rsidRPr="000575EE" w:rsidRDefault="00642476" w:rsidP="000575EE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9997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5D4">
            <w:rPr>
              <w:rFonts w:ascii="MS Gothic" w:eastAsia="MS Gothic" w:hAnsi="MS Gothic" w:hint="eastAsia"/>
            </w:rPr>
            <w:t>☐</w:t>
          </w:r>
        </w:sdtContent>
      </w:sdt>
      <w:r w:rsidR="001B45D4" w:rsidRPr="006F4098">
        <w:rPr>
          <w:rFonts w:ascii="Arial Narrow" w:hAnsi="Arial Narrow"/>
        </w:rPr>
        <w:t xml:space="preserve"> OCI </w:t>
      </w:r>
      <w:r w:rsidR="001B45D4">
        <w:rPr>
          <w:rFonts w:ascii="Arial Narrow" w:hAnsi="Arial Narrow"/>
        </w:rPr>
        <w:t>6</w:t>
      </w:r>
      <w:r w:rsidR="001B45D4" w:rsidRPr="006F4098">
        <w:rPr>
          <w:rFonts w:ascii="Arial Narrow" w:hAnsi="Arial Narrow"/>
        </w:rPr>
        <w:t>6-</w:t>
      </w:r>
      <w:r w:rsidR="001B45D4">
        <w:rPr>
          <w:rFonts w:ascii="Arial Narrow" w:hAnsi="Arial Narrow"/>
        </w:rPr>
        <w:t>8</w:t>
      </w:r>
      <w:r w:rsidR="001B45D4" w:rsidRPr="006F4098">
        <w:rPr>
          <w:rFonts w:ascii="Arial Narrow" w:hAnsi="Arial Narrow"/>
        </w:rPr>
        <w:t>5 (</w:t>
      </w:r>
      <w:r w:rsidR="00A9560B">
        <w:rPr>
          <w:rFonts w:ascii="Arial Narrow" w:hAnsi="Arial Narrow"/>
        </w:rPr>
        <w:t>3</w:t>
      </w:r>
      <w:r w:rsidR="001B45D4" w:rsidRPr="006F4098">
        <w:rPr>
          <w:rFonts w:ascii="Arial Narrow" w:hAnsi="Arial Narrow"/>
        </w:rPr>
        <w:t>0 points</w:t>
      </w:r>
      <w:r w:rsidR="001B45D4">
        <w:rPr>
          <w:rFonts w:ascii="Arial Narrow" w:hAnsi="Arial Narrow"/>
        </w:rPr>
        <w:t>)</w:t>
      </w:r>
    </w:p>
    <w:p w14:paraId="44E23775" w14:textId="43460DF8" w:rsidR="00807E67" w:rsidRDefault="00642476" w:rsidP="006F4098">
      <w:pPr>
        <w:spacing w:after="0" w:line="240" w:lineRule="auto"/>
        <w:rPr>
          <w:rFonts w:ascii="Arial Narrow" w:hAnsi="Arial Narrow"/>
        </w:rPr>
      </w:pPr>
      <w:r>
        <w:fldChar w:fldCharType="begin"/>
      </w:r>
      <w:r>
        <w:instrText xml:space="preserve"> FORMTEXT </w:instrText>
      </w:r>
      <w:r>
        <w:fldChar w:fldCharType="separate"/>
      </w:r>
      <w:r w:rsidR="245E441E" w:rsidRPr="64C58FE4">
        <w:rPr>
          <w:noProof/>
        </w:rPr>
        <w:t>     </w:t>
      </w:r>
      <w:r>
        <w:rPr>
          <w:noProof/>
        </w:rPr>
        <w:fldChar w:fldCharType="end"/>
      </w:r>
    </w:p>
    <w:p w14:paraId="19B6C155" w14:textId="77777777" w:rsidR="00807E67" w:rsidRPr="00DA627E" w:rsidRDefault="00807E67" w:rsidP="006F4098">
      <w:pPr>
        <w:spacing w:after="0" w:line="240" w:lineRule="auto"/>
        <w:rPr>
          <w:rFonts w:cs="Arial"/>
          <w:b/>
          <w:sz w:val="24"/>
          <w:szCs w:val="24"/>
        </w:rPr>
      </w:pPr>
    </w:p>
    <w:p w14:paraId="6F67F1E4" w14:textId="20B2F920" w:rsidR="009058B8" w:rsidRPr="008C44D1" w:rsidRDefault="004C255F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National Highway System</w:t>
      </w:r>
      <w:r w:rsidR="009058B8" w:rsidRPr="008C44D1">
        <w:rPr>
          <w:rFonts w:cs="Arial"/>
          <w:b/>
          <w:color w:val="FFFFFF" w:themeColor="background1"/>
        </w:rPr>
        <w:tab/>
      </w:r>
    </w:p>
    <w:p w14:paraId="01B7B6B0" w14:textId="77777777" w:rsidR="009058B8" w:rsidRPr="00B63248" w:rsidRDefault="009058B8" w:rsidP="009058B8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E6796B7" w14:textId="446AE314" w:rsidR="00807E67" w:rsidRDefault="00A9560B" w:rsidP="64C58FE4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 w:rsidRPr="64C58FE4">
        <w:rPr>
          <w:rFonts w:ascii="Arial Narrow" w:hAnsi="Arial Narrow"/>
          <w:b/>
          <w:bCs/>
        </w:rPr>
        <w:t xml:space="preserve">4b (10) </w:t>
      </w:r>
      <w:r w:rsidRPr="64C58FE4">
        <w:rPr>
          <w:rFonts w:ascii="Arial Narrow" w:hAnsi="Arial Narrow"/>
        </w:rPr>
        <w:t>Is th</w:t>
      </w:r>
      <w:r w:rsidR="70021DC8" w:rsidRPr="64C58FE4">
        <w:rPr>
          <w:rFonts w:ascii="Arial Narrow" w:hAnsi="Arial Narrow"/>
        </w:rPr>
        <w:t xml:space="preserve">e </w:t>
      </w:r>
      <w:r w:rsidRPr="64C58FE4">
        <w:rPr>
          <w:rFonts w:ascii="Arial Narrow" w:hAnsi="Arial Narrow"/>
        </w:rPr>
        <w:t>project on</w:t>
      </w:r>
      <w:r w:rsidR="59DD7155" w:rsidRPr="64C58FE4">
        <w:rPr>
          <w:rFonts w:ascii="Arial Narrow" w:hAnsi="Arial Narrow"/>
        </w:rPr>
        <w:t>:</w:t>
      </w:r>
      <w:r w:rsidR="59DD7155" w:rsidRPr="64C58FE4">
        <w:rPr>
          <w:rFonts w:ascii="MS Gothic" w:eastAsia="MS Gothic" w:hAnsi="MS Gothic"/>
        </w:rPr>
        <w:t xml:space="preserve"> </w:t>
      </w:r>
    </w:p>
    <w:p w14:paraId="612DC2DA" w14:textId="77777777" w:rsidR="00122A8B" w:rsidRDefault="00122A8B" w:rsidP="00122A8B">
      <w:pPr>
        <w:shd w:val="clear" w:color="auto" w:fill="DAE2ED" w:themeFill="accent6" w:themeFillTint="33"/>
        <w:spacing w:after="0" w:line="240" w:lineRule="auto"/>
        <w:rPr>
          <w:rFonts w:ascii="Arial Narrow" w:hAnsi="Arial Narrow"/>
          <w:b/>
          <w:bCs/>
        </w:rPr>
      </w:pPr>
      <w:r w:rsidRPr="00954E44">
        <w:rPr>
          <w:rFonts w:ascii="Arial Narrow" w:hAnsi="Arial Narrow"/>
          <w:b/>
          <w:bCs/>
        </w:rPr>
        <w:t>Scored internally by SRTC staff</w:t>
      </w:r>
      <w:r w:rsidRPr="2D8BCDAE">
        <w:rPr>
          <w:rFonts w:ascii="Arial Narrow" w:hAnsi="Arial Narrow"/>
          <w:b/>
          <w:bCs/>
        </w:rPr>
        <w:t>.</w:t>
      </w:r>
      <w:r w:rsidRPr="00954E44">
        <w:rPr>
          <w:rFonts w:ascii="Arial Narrow" w:hAnsi="Arial Narrow"/>
          <w:b/>
          <w:bCs/>
        </w:rPr>
        <w:t xml:space="preserve"> </w:t>
      </w:r>
    </w:p>
    <w:p w14:paraId="71474B35" w14:textId="4052AADF" w:rsidR="00807E67" w:rsidRDefault="00807E67" w:rsidP="64C58FE4">
      <w:pPr>
        <w:shd w:val="clear" w:color="auto" w:fill="DAE2ED" w:themeFill="accent6" w:themeFillTint="33"/>
        <w:spacing w:after="0" w:line="240" w:lineRule="auto"/>
        <w:rPr>
          <w:rFonts w:ascii="MS Gothic" w:eastAsia="MS Gothic" w:hAnsi="MS Gothic"/>
        </w:rPr>
      </w:pPr>
    </w:p>
    <w:p w14:paraId="36F55EFD" w14:textId="06A8BD15" w:rsidR="00807E67" w:rsidRDefault="59DD7155" w:rsidP="64C58FE4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 w:rsidRPr="64C58FE4">
        <w:rPr>
          <w:rFonts w:ascii="MS Gothic" w:eastAsia="MS Gothic" w:hAnsi="MS Gothic"/>
        </w:rPr>
        <w:t>☐</w:t>
      </w:r>
      <w:r w:rsidRPr="64C58FE4">
        <w:rPr>
          <w:rFonts w:ascii="Arial Narrow" w:hAnsi="Arial Narrow"/>
        </w:rPr>
        <w:t xml:space="preserve"> The National Highway System (NHS</w:t>
      </w:r>
      <w:r w:rsidR="5AD06C21" w:rsidRPr="64C58FE4">
        <w:rPr>
          <w:rFonts w:ascii="Arial Narrow" w:hAnsi="Arial Narrow"/>
        </w:rPr>
        <w:t xml:space="preserve">) (10 points)? (Horizon </w:t>
      </w:r>
      <w:hyperlink r:id="rId14">
        <w:r w:rsidR="5AD06C21" w:rsidRPr="64C58FE4">
          <w:rPr>
            <w:rStyle w:val="Hyperlink"/>
            <w:rFonts w:ascii="Arial Narrow" w:hAnsi="Arial Narrow"/>
          </w:rPr>
          <w:t>2040</w:t>
        </w:r>
      </w:hyperlink>
      <w:r w:rsidR="5AD06C21" w:rsidRPr="64C58FE4">
        <w:rPr>
          <w:rFonts w:ascii="Arial Narrow" w:hAnsi="Arial Narrow"/>
        </w:rPr>
        <w:t>, page 2-22)</w:t>
      </w:r>
    </w:p>
    <w:p w14:paraId="61F98B1D" w14:textId="0C0DFEF9" w:rsidR="00807E67" w:rsidRDefault="661832E1" w:rsidP="00A9560B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 w:rsidRPr="64C58FE4">
        <w:rPr>
          <w:rFonts w:ascii="MS Gothic" w:eastAsia="MS Gothic" w:hAnsi="MS Gothic"/>
        </w:rPr>
        <w:t>☐</w:t>
      </w:r>
      <w:r w:rsidRPr="64C58FE4">
        <w:rPr>
          <w:rFonts w:ascii="Arial Narrow" w:hAnsi="Arial Narrow"/>
        </w:rPr>
        <w:t xml:space="preserve"> A Minor Arterial or Major Collector (5 points)?</w:t>
      </w:r>
    </w:p>
    <w:p w14:paraId="23DCA02A" w14:textId="77777777" w:rsidR="00807E67" w:rsidRDefault="00807E67" w:rsidP="00A9560B">
      <w:pPr>
        <w:shd w:val="clear" w:color="auto" w:fill="DAE2ED" w:themeFill="accent6" w:themeFillTint="33"/>
        <w:spacing w:after="0" w:line="240" w:lineRule="auto"/>
        <w:rPr>
          <w:rFonts w:ascii="Arial Narrow" w:hAnsi="Arial Narrow"/>
          <w:b/>
          <w:bCs/>
        </w:rPr>
      </w:pPr>
    </w:p>
    <w:p w14:paraId="558A1B0E" w14:textId="77777777" w:rsidR="00296A9D" w:rsidRPr="00071852" w:rsidRDefault="00296A9D" w:rsidP="00D25B7F">
      <w:pPr>
        <w:spacing w:after="0" w:line="240" w:lineRule="auto"/>
        <w:rPr>
          <w:rFonts w:ascii="Arial Narrow" w:hAnsi="Arial Narrow"/>
        </w:rPr>
      </w:pPr>
    </w:p>
    <w:p w14:paraId="786F6001" w14:textId="1B3F303C" w:rsidR="003860E3" w:rsidRDefault="003860E3" w:rsidP="006722D8">
      <w:pPr>
        <w:spacing w:after="0" w:line="240" w:lineRule="auto"/>
        <w:rPr>
          <w:rFonts w:cs="Arial"/>
          <w:b/>
          <w:sz w:val="24"/>
          <w:szCs w:val="24"/>
        </w:rPr>
      </w:pPr>
    </w:p>
    <w:p w14:paraId="1C5A917A" w14:textId="50D84792" w:rsidR="00060D8A" w:rsidRPr="00720111" w:rsidRDefault="001B45D4" w:rsidP="643D166C">
      <w:pPr>
        <w:shd w:val="clear" w:color="auto" w:fill="273A51"/>
        <w:tabs>
          <w:tab w:val="right" w:pos="10800"/>
          <w:tab w:val="decimal" w:pos="14040"/>
        </w:tabs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cs="Arial"/>
          <w:b/>
          <w:bCs/>
          <w:smallCaps/>
          <w:color w:val="FFFFFF" w:themeColor="background1"/>
          <w:sz w:val="28"/>
          <w:szCs w:val="28"/>
        </w:rPr>
        <w:t>5</w:t>
      </w:r>
      <w:r w:rsidR="002925B2" w:rsidRPr="09E4784A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. </w:t>
      </w:r>
      <w:r w:rsidR="00F44775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Quality of life </w:t>
      </w:r>
      <w:r w:rsidR="1D75DB20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and </w:t>
      </w:r>
      <w:r w:rsidR="00060D8A" w:rsidRPr="09E4784A">
        <w:rPr>
          <w:rFonts w:cs="Arial"/>
          <w:b/>
          <w:bCs/>
          <w:smallCaps/>
          <w:color w:val="FFFFFF" w:themeColor="background1"/>
          <w:sz w:val="28"/>
          <w:szCs w:val="28"/>
        </w:rPr>
        <w:t>Mobility</w:t>
      </w:r>
      <w:r w:rsidR="008A06DD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–</w:t>
      </w:r>
      <w:r w:rsidR="003747C4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1</w:t>
      </w:r>
      <w:r w:rsidR="002C15F2">
        <w:rPr>
          <w:rFonts w:cs="Arial"/>
          <w:b/>
          <w:bCs/>
          <w:smallCaps/>
          <w:color w:val="FFFFFF" w:themeColor="background1"/>
          <w:sz w:val="28"/>
          <w:szCs w:val="28"/>
        </w:rPr>
        <w:t>5</w:t>
      </w:r>
      <w:r w:rsidR="003747C4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="00060D8A"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  <w:r w:rsidR="1D75DB20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</w:p>
    <w:p w14:paraId="29A8F4EB" w14:textId="72D3FF83" w:rsidR="00060D8A" w:rsidRPr="003D47C7" w:rsidRDefault="00060D8A" w:rsidP="003D47C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tab/>
        <w:t xml:space="preserve">     </w:t>
      </w:r>
      <w:r>
        <w:tab/>
      </w:r>
    </w:p>
    <w:p w14:paraId="51C89823" w14:textId="77777777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Bicycle and Pedestrian Improvements</w:t>
      </w:r>
      <w:r w:rsidRPr="008C44D1">
        <w:rPr>
          <w:rFonts w:cs="Arial"/>
          <w:b/>
          <w:color w:val="FFFFFF" w:themeColor="background1"/>
        </w:rPr>
        <w:tab/>
      </w:r>
    </w:p>
    <w:p w14:paraId="17815C78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7E06C074" w14:textId="51E593E8" w:rsidR="006C19CF" w:rsidRDefault="0080053E" w:rsidP="1FA5BD26">
      <w:pPr>
        <w:tabs>
          <w:tab w:val="right" w:pos="10440"/>
        </w:tabs>
        <w:spacing w:after="0" w:line="240" w:lineRule="auto"/>
        <w:rPr>
          <w:rFonts w:ascii="Arial Narrow" w:eastAsia="Arial Narrow" w:hAnsi="Arial Narrow" w:cs="Arial Narrow"/>
        </w:rPr>
      </w:pPr>
      <w:r w:rsidRPr="1FA5BD26">
        <w:rPr>
          <w:rFonts w:ascii="Arial Narrow" w:hAnsi="Arial Narrow"/>
          <w:b/>
          <w:bCs/>
        </w:rPr>
        <w:t>5</w:t>
      </w:r>
      <w:r w:rsidR="00431C33" w:rsidRPr="1FA5BD26">
        <w:rPr>
          <w:rFonts w:ascii="Arial Narrow" w:hAnsi="Arial Narrow"/>
          <w:b/>
          <w:bCs/>
        </w:rPr>
        <w:t>a</w:t>
      </w:r>
      <w:r w:rsidR="00A23588" w:rsidRPr="1FA5BD26">
        <w:rPr>
          <w:rFonts w:ascii="Arial Narrow" w:hAnsi="Arial Narrow"/>
          <w:b/>
          <w:bCs/>
        </w:rPr>
        <w:t xml:space="preserve"> (</w:t>
      </w:r>
      <w:r w:rsidR="00A9560B" w:rsidRPr="1FA5BD26">
        <w:rPr>
          <w:rFonts w:ascii="Arial Narrow" w:hAnsi="Arial Narrow"/>
          <w:b/>
          <w:bCs/>
        </w:rPr>
        <w:t>5</w:t>
      </w:r>
      <w:r w:rsidR="00A23588" w:rsidRPr="1FA5BD26">
        <w:rPr>
          <w:rFonts w:ascii="Arial Narrow" w:hAnsi="Arial Narrow"/>
          <w:b/>
          <w:bCs/>
        </w:rPr>
        <w:t>)</w:t>
      </w:r>
      <w:r w:rsidR="001B45D4" w:rsidRPr="1FA5BD26">
        <w:rPr>
          <w:rFonts w:ascii="Arial Narrow" w:hAnsi="Arial Narrow"/>
          <w:b/>
          <w:bCs/>
        </w:rPr>
        <w:t xml:space="preserve"> </w:t>
      </w:r>
      <w:r w:rsidR="003747C4" w:rsidRPr="2D8BCDAE">
        <w:rPr>
          <w:rFonts w:ascii="Arial Narrow" w:eastAsia="Arial Narrow" w:hAnsi="Arial Narrow" w:cs="Arial Narrow"/>
        </w:rPr>
        <w:t>Does this project benefit pede</w:t>
      </w:r>
      <w:r w:rsidR="00D120AD" w:rsidRPr="2D8BCDAE">
        <w:rPr>
          <w:rFonts w:ascii="Arial Narrow" w:eastAsia="Arial Narrow" w:hAnsi="Arial Narrow" w:cs="Arial Narrow"/>
        </w:rPr>
        <w:t>strian</w:t>
      </w:r>
      <w:r w:rsidR="003747C4" w:rsidRPr="2D8BCDAE">
        <w:rPr>
          <w:rFonts w:ascii="Arial Narrow" w:eastAsia="Arial Narrow" w:hAnsi="Arial Narrow" w:cs="Arial Narrow"/>
        </w:rPr>
        <w:t xml:space="preserve"> trans</w:t>
      </w:r>
      <w:r w:rsidR="00933351" w:rsidRPr="2D8BCDAE">
        <w:rPr>
          <w:rFonts w:ascii="Arial Narrow" w:eastAsia="Arial Narrow" w:hAnsi="Arial Narrow" w:cs="Arial Narrow"/>
        </w:rPr>
        <w:t>portation and/or mobility?</w:t>
      </w:r>
      <w:r w:rsidR="00AF3A69" w:rsidRPr="2D8BCDAE">
        <w:rPr>
          <w:rFonts w:ascii="Arial Narrow" w:eastAsia="Arial Narrow" w:hAnsi="Arial Narrow" w:cs="Arial Narrow"/>
        </w:rPr>
        <w:t xml:space="preserve"> </w:t>
      </w:r>
      <w:r w:rsidR="0FD9B4DD" w:rsidRPr="2D8BCDAE">
        <w:rPr>
          <w:rFonts w:ascii="Arial Narrow" w:eastAsia="Arial Narrow" w:hAnsi="Arial Narrow" w:cs="Arial Narrow"/>
        </w:rPr>
        <w:t xml:space="preserve">Example – Crosswalk enhancements </w:t>
      </w:r>
    </w:p>
    <w:p w14:paraId="05417B02" w14:textId="5C35CE97" w:rsidR="006C19CF" w:rsidRDefault="006C19CF" w:rsidP="643D166C">
      <w:pPr>
        <w:tabs>
          <w:tab w:val="right" w:pos="10440"/>
        </w:tabs>
        <w:spacing w:after="0" w:line="240" w:lineRule="auto"/>
        <w:rPr>
          <w:rFonts w:ascii="Arial Narrow" w:eastAsia="Arial Narrow" w:hAnsi="Arial Narrow" w:cs="Arial Narrow"/>
        </w:rPr>
      </w:pPr>
      <w:r w:rsidRPr="2D8BCDAE">
        <w:rPr>
          <w:rFonts w:ascii="Arial Narrow" w:eastAsia="Arial Narrow" w:hAnsi="Arial Narrow" w:cs="Arial Narrow"/>
        </w:rPr>
        <w:t>Explain</w:t>
      </w:r>
    </w:p>
    <w:p w14:paraId="1AB2A7CE" w14:textId="0200C274" w:rsidR="006C19CF" w:rsidRDefault="006C19CF" w:rsidP="643D166C">
      <w:pPr>
        <w:tabs>
          <w:tab w:val="right" w:pos="10440"/>
        </w:tabs>
        <w:spacing w:after="0" w:line="240" w:lineRule="auto"/>
        <w:rPr>
          <w:rFonts w:ascii="Arial Narrow" w:eastAsia="Arial Narrow" w:hAnsi="Arial Narrow" w:cs="Arial Narrow"/>
        </w:rPr>
      </w:pPr>
      <w:r w:rsidRPr="00431C33">
        <w:fldChar w:fldCharType="begin">
          <w:ffData>
            <w:name w:val=""/>
            <w:enabled/>
            <w:calcOnExit w:val="0"/>
            <w:textInput/>
          </w:ffData>
        </w:fldChar>
      </w:r>
      <w:r w:rsidRPr="00431C33">
        <w:instrText xml:space="preserve"> FORMTEXT </w:instrText>
      </w:r>
      <w:r w:rsidRPr="00431C33">
        <w:fldChar w:fldCharType="separate"/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fldChar w:fldCharType="end"/>
      </w:r>
    </w:p>
    <w:p w14:paraId="383D5176" w14:textId="77777777" w:rsidR="009058B8" w:rsidRDefault="009058B8" w:rsidP="00060D8A">
      <w:pPr>
        <w:tabs>
          <w:tab w:val="right" w:pos="10440"/>
        </w:tabs>
        <w:spacing w:after="0" w:line="240" w:lineRule="auto"/>
        <w:rPr>
          <w:rFonts w:ascii="Arial Narrow" w:eastAsia="Arial Narrow" w:hAnsi="Arial Narrow" w:cs="Arial Narrow"/>
        </w:rPr>
      </w:pPr>
    </w:p>
    <w:p w14:paraId="7D3AF6E3" w14:textId="4B65E2AC" w:rsidR="00A9560B" w:rsidRPr="00FC2751" w:rsidRDefault="134F1EA7" w:rsidP="2D8BCDAE">
      <w:pPr>
        <w:pStyle w:val="NoSpacing"/>
        <w:tabs>
          <w:tab w:val="decimal" w:pos="10440"/>
        </w:tabs>
        <w:rPr>
          <w:rFonts w:ascii="Arial Narrow" w:eastAsia="Arial Narrow" w:hAnsi="Arial Narrow" w:cs="Arial Narrow"/>
        </w:rPr>
      </w:pPr>
      <w:r w:rsidRPr="64C58FE4">
        <w:rPr>
          <w:rFonts w:ascii="Arial Narrow" w:eastAsia="Arial Narrow" w:hAnsi="Arial Narrow" w:cs="Arial Narrow"/>
          <w:b/>
        </w:rPr>
        <w:t>5</w:t>
      </w:r>
      <w:r w:rsidR="044423FB" w:rsidRPr="64C58FE4">
        <w:rPr>
          <w:rFonts w:ascii="Arial Narrow" w:eastAsia="Arial Narrow" w:hAnsi="Arial Narrow" w:cs="Arial Narrow"/>
          <w:b/>
        </w:rPr>
        <w:t>b</w:t>
      </w:r>
      <w:r w:rsidR="7FA36388" w:rsidRPr="64C58FE4">
        <w:rPr>
          <w:rFonts w:ascii="Arial Narrow" w:eastAsia="Arial Narrow" w:hAnsi="Arial Narrow" w:cs="Arial Narrow"/>
          <w:b/>
        </w:rPr>
        <w:t xml:space="preserve"> (5</w:t>
      </w:r>
      <w:r w:rsidR="7FA36388" w:rsidRPr="64C58FE4">
        <w:rPr>
          <w:rFonts w:ascii="Arial Narrow" w:eastAsia="Arial Narrow" w:hAnsi="Arial Narrow" w:cs="Arial Narrow"/>
          <w:b/>
          <w:bCs/>
        </w:rPr>
        <w:t>)</w:t>
      </w:r>
      <w:r w:rsidR="7FA36388" w:rsidRPr="2D8BCDAE">
        <w:rPr>
          <w:rFonts w:ascii="Arial Narrow" w:eastAsia="Arial Narrow" w:hAnsi="Arial Narrow" w:cs="Arial Narrow"/>
        </w:rPr>
        <w:t xml:space="preserve"> </w:t>
      </w:r>
      <w:r w:rsidR="044423FB" w:rsidRPr="2D8BCDAE">
        <w:rPr>
          <w:rFonts w:ascii="Arial Narrow" w:eastAsia="Arial Narrow" w:hAnsi="Arial Narrow" w:cs="Arial Narrow"/>
        </w:rPr>
        <w:t xml:space="preserve">Is this project on the SRTC Regional Bike </w:t>
      </w:r>
      <w:r w:rsidR="42838924" w:rsidRPr="64C58FE4">
        <w:rPr>
          <w:rFonts w:ascii="Arial Narrow" w:eastAsia="Arial Narrow" w:hAnsi="Arial Narrow" w:cs="Arial Narrow"/>
        </w:rPr>
        <w:t xml:space="preserve">Priority </w:t>
      </w:r>
      <w:r w:rsidR="215DE3DB" w:rsidRPr="64C58FE4">
        <w:rPr>
          <w:rFonts w:ascii="Arial Narrow" w:eastAsia="Arial Narrow" w:hAnsi="Arial Narrow" w:cs="Arial Narrow"/>
        </w:rPr>
        <w:t>N</w:t>
      </w:r>
      <w:r w:rsidR="044423FB" w:rsidRPr="64C58FE4">
        <w:rPr>
          <w:rFonts w:ascii="Arial Narrow" w:eastAsia="Arial Narrow" w:hAnsi="Arial Narrow" w:cs="Arial Narrow"/>
        </w:rPr>
        <w:t>etwork</w:t>
      </w:r>
      <w:r w:rsidR="4B2BFDCF" w:rsidRPr="2D8BCDAE">
        <w:rPr>
          <w:rFonts w:ascii="Arial Narrow" w:eastAsia="Arial Narrow" w:hAnsi="Arial Narrow" w:cs="Arial Narrow"/>
        </w:rPr>
        <w:t xml:space="preserve"> </w:t>
      </w:r>
      <w:r w:rsidR="634F2A71" w:rsidRPr="64C58FE4">
        <w:rPr>
          <w:rFonts w:ascii="Arial Narrow" w:eastAsia="Arial Narrow" w:hAnsi="Arial Narrow" w:cs="Arial Narrow"/>
          <w:u w:val="single"/>
        </w:rPr>
        <w:t>and</w:t>
      </w:r>
      <w:r w:rsidR="634F2A71" w:rsidRPr="2D8BCDAE">
        <w:rPr>
          <w:rFonts w:ascii="Arial Narrow" w:eastAsia="Arial Narrow" w:hAnsi="Arial Narrow" w:cs="Arial Narrow"/>
        </w:rPr>
        <w:t xml:space="preserve"> </w:t>
      </w:r>
      <w:r w:rsidR="21F40FA3" w:rsidRPr="2D8BCDAE">
        <w:rPr>
          <w:rFonts w:ascii="Arial Narrow" w:eastAsia="Arial Narrow" w:hAnsi="Arial Narrow" w:cs="Arial Narrow"/>
        </w:rPr>
        <w:t xml:space="preserve">will it </w:t>
      </w:r>
      <w:r w:rsidR="634F2A71" w:rsidRPr="2D8BCDAE">
        <w:rPr>
          <w:rFonts w:ascii="Arial Narrow" w:eastAsia="Arial Narrow" w:hAnsi="Arial Narrow" w:cs="Arial Narrow"/>
        </w:rPr>
        <w:t xml:space="preserve">improve pavement condition </w:t>
      </w:r>
      <w:r w:rsidR="1F529339" w:rsidRPr="2D8BCDAE">
        <w:rPr>
          <w:rFonts w:ascii="Arial Narrow" w:eastAsia="Arial Narrow" w:hAnsi="Arial Narrow" w:cs="Arial Narrow"/>
        </w:rPr>
        <w:t>in the bike lane</w:t>
      </w:r>
      <w:r w:rsidR="24585528" w:rsidRPr="2D8BCDAE">
        <w:rPr>
          <w:rFonts w:ascii="Arial Narrow" w:eastAsia="Arial Narrow" w:hAnsi="Arial Narrow" w:cs="Arial Narrow"/>
        </w:rPr>
        <w:t>/shoulder/travel way</w:t>
      </w:r>
      <w:r w:rsidR="044423FB" w:rsidRPr="2D8BCDAE">
        <w:rPr>
          <w:rFonts w:ascii="Arial Narrow" w:eastAsia="Arial Narrow" w:hAnsi="Arial Narrow" w:cs="Arial Narrow"/>
        </w:rPr>
        <w:t>?</w:t>
      </w:r>
      <w:r w:rsidR="064292D3" w:rsidRPr="2D8BCDAE">
        <w:rPr>
          <w:rFonts w:ascii="Arial Narrow" w:eastAsia="Arial Narrow" w:hAnsi="Arial Narrow" w:cs="Arial Narrow"/>
        </w:rPr>
        <w:t xml:space="preserve"> (</w:t>
      </w:r>
      <w:r w:rsidR="122B878D" w:rsidRPr="2D8BCDAE">
        <w:rPr>
          <w:rFonts w:ascii="Arial Narrow" w:eastAsia="Arial Narrow" w:hAnsi="Arial Narrow" w:cs="Arial Narrow"/>
        </w:rPr>
        <w:t xml:space="preserve">Horizon </w:t>
      </w:r>
      <w:hyperlink r:id="rId15">
        <w:r w:rsidR="122B878D" w:rsidRPr="2D8BCDAE">
          <w:rPr>
            <w:rStyle w:val="Hyperlink"/>
            <w:rFonts w:ascii="Arial Narrow" w:eastAsia="Arial Narrow" w:hAnsi="Arial Narrow" w:cs="Arial Narrow"/>
          </w:rPr>
          <w:t>2040</w:t>
        </w:r>
      </w:hyperlink>
      <w:r w:rsidR="122B878D" w:rsidRPr="2D8BCDAE">
        <w:rPr>
          <w:rFonts w:ascii="Arial Narrow" w:eastAsia="Arial Narrow" w:hAnsi="Arial Narrow" w:cs="Arial Narrow"/>
        </w:rPr>
        <w:t>, Page 4-4)</w:t>
      </w:r>
    </w:p>
    <w:p w14:paraId="784E1AAA" w14:textId="7183DDF1" w:rsidR="00A9560B" w:rsidRPr="00FC2751" w:rsidRDefault="7510D233" w:rsidP="2D8BCDAE">
      <w:pPr>
        <w:pStyle w:val="NoSpacing"/>
        <w:tabs>
          <w:tab w:val="decimal" w:pos="10440"/>
        </w:tabs>
        <w:rPr>
          <w:rFonts w:ascii="Arial Narrow" w:eastAsia="Arial Narrow" w:hAnsi="Arial Narrow" w:cs="Arial Narrow"/>
        </w:rPr>
      </w:pPr>
      <w:r w:rsidRPr="2D8BCDAE">
        <w:rPr>
          <w:rFonts w:ascii="Arial Narrow" w:eastAsia="Arial Narrow" w:hAnsi="Arial Narrow" w:cs="Arial Narrow"/>
        </w:rPr>
        <w:t>Explain</w:t>
      </w:r>
    </w:p>
    <w:p w14:paraId="59FC5411" w14:textId="3C488CF6" w:rsidR="00A9560B" w:rsidRPr="00FC2751" w:rsidRDefault="00474798" w:rsidP="2D8BCDAE">
      <w:pPr>
        <w:pStyle w:val="NoSpacing"/>
        <w:tabs>
          <w:tab w:val="right" w:pos="10440"/>
        </w:tabs>
        <w:rPr>
          <w:rFonts w:ascii="Arial Narrow" w:eastAsia="Arial Narrow" w:hAnsi="Arial Narrow" w:cs="Arial Narrow"/>
        </w:rPr>
      </w:pPr>
      <w:r w:rsidRPr="008C04CA">
        <w:fldChar w:fldCharType="begin">
          <w:ffData>
            <w:name w:val=""/>
            <w:enabled/>
            <w:calcOnExit w:val="0"/>
            <w:textInput/>
          </w:ffData>
        </w:fldChar>
      </w:r>
      <w:r w:rsidRPr="008C04CA">
        <w:instrText xml:space="preserve"> FORMTEXT </w:instrText>
      </w:r>
      <w:r w:rsidRPr="008C04CA">
        <w:fldChar w:fldCharType="separate"/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rPr>
          <w:noProof/>
        </w:rPr>
        <w:t> </w:t>
      </w:r>
      <w:r w:rsidRPr="008C04CA">
        <w:fldChar w:fldCharType="end"/>
      </w:r>
      <w:r w:rsidR="7510D233" w:rsidRPr="2D8BCDAE">
        <w:rPr>
          <w:rFonts w:ascii="Arial Narrow" w:eastAsia="Arial Narrow" w:hAnsi="Arial Narrow" w:cs="Arial Narrow"/>
        </w:rPr>
        <w:t> </w:t>
      </w:r>
    </w:p>
    <w:p w14:paraId="4DEC2C96" w14:textId="77777777" w:rsidR="00FC2751" w:rsidRDefault="00FC2751" w:rsidP="2D8BCDAE">
      <w:pPr>
        <w:pStyle w:val="NoSpacing"/>
        <w:tabs>
          <w:tab w:val="right" w:pos="10440"/>
        </w:tabs>
        <w:rPr>
          <w:rFonts w:ascii="Arial Narrow" w:eastAsia="Arial Narrow" w:hAnsi="Arial Narrow" w:cs="Arial Narrow"/>
        </w:rPr>
      </w:pPr>
    </w:p>
    <w:p w14:paraId="3FBD8C38" w14:textId="1FC294DA" w:rsidR="0028166A" w:rsidRPr="00A9560B" w:rsidRDefault="00A9560B" w:rsidP="643D166C">
      <w:pPr>
        <w:tabs>
          <w:tab w:val="right" w:pos="10440"/>
        </w:tabs>
        <w:spacing w:after="0" w:line="240" w:lineRule="auto"/>
        <w:rPr>
          <w:rFonts w:ascii="Arial Narrow" w:eastAsia="Arial Narrow" w:hAnsi="Arial Narrow" w:cs="Arial Narrow"/>
          <w:strike/>
        </w:rPr>
      </w:pPr>
      <w:r w:rsidRPr="2D8BCDAE">
        <w:rPr>
          <w:rFonts w:ascii="Arial Narrow" w:eastAsia="Arial Narrow" w:hAnsi="Arial Narrow" w:cs="Arial Narrow"/>
        </w:rPr>
        <w:t>If not on the</w:t>
      </w:r>
      <w:r w:rsidR="00FC2751" w:rsidRPr="2D8BCDAE">
        <w:rPr>
          <w:rFonts w:ascii="Arial Narrow" w:eastAsia="Arial Narrow" w:hAnsi="Arial Narrow" w:cs="Arial Narrow"/>
        </w:rPr>
        <w:t xml:space="preserve"> SRTC</w:t>
      </w:r>
      <w:r w:rsidRPr="2D8BCDAE">
        <w:rPr>
          <w:rFonts w:ascii="Arial Narrow" w:eastAsia="Arial Narrow" w:hAnsi="Arial Narrow" w:cs="Arial Narrow"/>
        </w:rPr>
        <w:t xml:space="preserve"> </w:t>
      </w:r>
      <w:r w:rsidR="03D468A5" w:rsidRPr="64C58FE4">
        <w:rPr>
          <w:rFonts w:ascii="Arial Narrow" w:eastAsia="Arial Narrow" w:hAnsi="Arial Narrow" w:cs="Arial Narrow"/>
        </w:rPr>
        <w:t>R</w:t>
      </w:r>
      <w:r w:rsidRPr="64C58FE4">
        <w:rPr>
          <w:rFonts w:ascii="Arial Narrow" w:eastAsia="Arial Narrow" w:hAnsi="Arial Narrow" w:cs="Arial Narrow"/>
        </w:rPr>
        <w:t xml:space="preserve">egional </w:t>
      </w:r>
      <w:r w:rsidR="5CF6AF34" w:rsidRPr="64C58FE4">
        <w:rPr>
          <w:rFonts w:ascii="Arial Narrow" w:eastAsia="Arial Narrow" w:hAnsi="Arial Narrow" w:cs="Arial Narrow"/>
        </w:rPr>
        <w:t>B</w:t>
      </w:r>
      <w:r w:rsidRPr="64C58FE4">
        <w:rPr>
          <w:rFonts w:ascii="Arial Narrow" w:eastAsia="Arial Narrow" w:hAnsi="Arial Narrow" w:cs="Arial Narrow"/>
        </w:rPr>
        <w:t xml:space="preserve">ike </w:t>
      </w:r>
      <w:r w:rsidR="00148FAF" w:rsidRPr="64C58FE4">
        <w:rPr>
          <w:rFonts w:ascii="Arial Narrow" w:eastAsia="Arial Narrow" w:hAnsi="Arial Narrow" w:cs="Arial Narrow"/>
        </w:rPr>
        <w:t>Priority N</w:t>
      </w:r>
      <w:r w:rsidRPr="64C58FE4">
        <w:rPr>
          <w:rFonts w:ascii="Arial Narrow" w:eastAsia="Arial Narrow" w:hAnsi="Arial Narrow" w:cs="Arial Narrow"/>
        </w:rPr>
        <w:t>etwork</w:t>
      </w:r>
      <w:r w:rsidRPr="2D8BCDAE">
        <w:rPr>
          <w:rFonts w:ascii="Arial Narrow" w:eastAsia="Arial Narrow" w:hAnsi="Arial Narrow" w:cs="Arial Narrow"/>
        </w:rPr>
        <w:t>, does this project benefit bicycle transportation?</w:t>
      </w:r>
      <w:r w:rsidR="00AF3A69" w:rsidRPr="2D8BCDAE">
        <w:rPr>
          <w:rFonts w:ascii="Arial Narrow" w:eastAsia="Arial Narrow" w:hAnsi="Arial Narrow" w:cs="Arial Narrow"/>
        </w:rPr>
        <w:t xml:space="preserve"> </w:t>
      </w:r>
    </w:p>
    <w:p w14:paraId="7C6089BA" w14:textId="04201374" w:rsidR="009E628B" w:rsidRDefault="00A9560B" w:rsidP="009E628B">
      <w:pPr>
        <w:tabs>
          <w:tab w:val="right" w:pos="10440"/>
        </w:tabs>
        <w:spacing w:after="0" w:line="240" w:lineRule="auto"/>
        <w:rPr>
          <w:rFonts w:ascii="Arial Narrow" w:eastAsia="Arial Narrow" w:hAnsi="Arial Narrow" w:cs="Arial Narrow"/>
        </w:rPr>
      </w:pPr>
      <w:r w:rsidRPr="2D8BCDAE">
        <w:rPr>
          <w:rFonts w:ascii="Arial Narrow" w:eastAsia="Arial Narrow" w:hAnsi="Arial Narrow" w:cs="Arial Narrow"/>
        </w:rPr>
        <w:t>E</w:t>
      </w:r>
      <w:r w:rsidR="009E628B" w:rsidRPr="2D8BCDAE">
        <w:rPr>
          <w:rFonts w:ascii="Arial Narrow" w:eastAsia="Arial Narrow" w:hAnsi="Arial Narrow" w:cs="Arial Narrow"/>
        </w:rPr>
        <w:t>xplain (</w:t>
      </w:r>
      <w:r w:rsidRPr="2D8BCDAE">
        <w:rPr>
          <w:rFonts w:ascii="Arial Narrow" w:eastAsia="Arial Narrow" w:hAnsi="Arial Narrow" w:cs="Arial Narrow"/>
        </w:rPr>
        <w:t>3</w:t>
      </w:r>
      <w:r w:rsidR="009E628B" w:rsidRPr="2D8BCDAE">
        <w:rPr>
          <w:rFonts w:ascii="Arial Narrow" w:eastAsia="Arial Narrow" w:hAnsi="Arial Narrow" w:cs="Arial Narrow"/>
        </w:rPr>
        <w:t>)</w:t>
      </w:r>
    </w:p>
    <w:p w14:paraId="6CBB2A4E" w14:textId="7D63AA27" w:rsidR="00431C33" w:rsidRDefault="00006E99" w:rsidP="00431C33">
      <w:pPr>
        <w:spacing w:after="0" w:line="240" w:lineRule="auto"/>
        <w:rPr>
          <w:rFonts w:ascii="Arial Narrow" w:eastAsia="Arial Narrow" w:hAnsi="Arial Narrow" w:cs="Arial Narrow"/>
        </w:rPr>
      </w:pPr>
      <w:r w:rsidRPr="00431C33">
        <w:fldChar w:fldCharType="begin">
          <w:ffData>
            <w:name w:val=""/>
            <w:enabled/>
            <w:calcOnExit w:val="0"/>
            <w:textInput/>
          </w:ffData>
        </w:fldChar>
      </w:r>
      <w:r w:rsidRPr="00431C33">
        <w:instrText xml:space="preserve"> FORMTEXT </w:instrText>
      </w:r>
      <w:r w:rsidRPr="00431C33">
        <w:fldChar w:fldCharType="separate"/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rPr>
          <w:noProof/>
        </w:rPr>
        <w:t> </w:t>
      </w:r>
      <w:r w:rsidRPr="00431C33">
        <w:fldChar w:fldCharType="end"/>
      </w:r>
      <w:r w:rsidR="643D166C" w:rsidRPr="2D8BCDAE">
        <w:rPr>
          <w:rFonts w:ascii="Arial Narrow" w:eastAsia="Arial Narrow" w:hAnsi="Arial Narrow" w:cs="Arial Narrow"/>
        </w:rPr>
        <w:t> </w:t>
      </w:r>
      <w:r w:rsidR="643D166C" w:rsidRPr="2D8BCDAE">
        <w:rPr>
          <w:rFonts w:ascii="Arial Narrow" w:eastAsia="Arial Narrow" w:hAnsi="Arial Narrow" w:cs="Arial Narrow"/>
        </w:rPr>
        <w:t> </w:t>
      </w:r>
      <w:r w:rsidR="643D166C" w:rsidRPr="2D8BCDAE">
        <w:rPr>
          <w:rFonts w:ascii="Arial Narrow" w:eastAsia="Arial Narrow" w:hAnsi="Arial Narrow" w:cs="Arial Narrow"/>
        </w:rPr>
        <w:t> </w:t>
      </w:r>
      <w:r w:rsidR="643D166C" w:rsidRPr="2D8BCDAE">
        <w:rPr>
          <w:rFonts w:ascii="Arial Narrow" w:eastAsia="Arial Narrow" w:hAnsi="Arial Narrow" w:cs="Arial Narrow"/>
        </w:rPr>
        <w:t> </w:t>
      </w:r>
      <w:r w:rsidR="643D166C" w:rsidRPr="2D8BCDAE">
        <w:rPr>
          <w:rFonts w:ascii="Arial Narrow" w:eastAsia="Arial Narrow" w:hAnsi="Arial Narrow" w:cs="Arial Narrow"/>
        </w:rPr>
        <w:t> </w:t>
      </w:r>
    </w:p>
    <w:p w14:paraId="73839E30" w14:textId="77777777" w:rsidR="00431C33" w:rsidRPr="00431C33" w:rsidRDefault="00431C33" w:rsidP="00431C33">
      <w:pPr>
        <w:spacing w:after="0" w:line="240" w:lineRule="auto"/>
        <w:rPr>
          <w:rFonts w:ascii="Calibri" w:eastAsia="Calibri" w:hAnsi="Calibri" w:cs="Calibri"/>
        </w:rPr>
      </w:pPr>
    </w:p>
    <w:p w14:paraId="3DDACC0D" w14:textId="5CED2AEC" w:rsidR="00431C33" w:rsidRPr="008C44D1" w:rsidRDefault="00431C33" w:rsidP="00431C33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 xml:space="preserve">Population </w:t>
      </w:r>
      <w:r w:rsidRPr="008C44D1">
        <w:rPr>
          <w:rFonts w:cs="Arial"/>
          <w:b/>
          <w:color w:val="FFFFFF" w:themeColor="background1"/>
        </w:rPr>
        <w:tab/>
      </w:r>
    </w:p>
    <w:p w14:paraId="278466B0" w14:textId="77777777" w:rsidR="00431C33" w:rsidRPr="00D120AD" w:rsidRDefault="00431C33" w:rsidP="00D120AD">
      <w:pPr>
        <w:spacing w:after="0" w:line="240" w:lineRule="auto"/>
        <w:rPr>
          <w:rFonts w:ascii="Arial Narrow" w:hAnsi="Arial Narrow"/>
          <w:strike/>
        </w:rPr>
      </w:pPr>
    </w:p>
    <w:p w14:paraId="042E81C1" w14:textId="1EFFE158" w:rsidR="00784DB8" w:rsidRPr="00954E44" w:rsidRDefault="00FA1977" w:rsidP="00784DB8">
      <w:pPr>
        <w:shd w:val="clear" w:color="auto" w:fill="DAE2ED" w:themeFill="accent6" w:themeFillTint="33"/>
        <w:tabs>
          <w:tab w:val="decimal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5</w:t>
      </w:r>
      <w:r w:rsidR="00431C33">
        <w:rPr>
          <w:rFonts w:ascii="Arial Narrow" w:hAnsi="Arial Narrow"/>
          <w:b/>
          <w:bCs/>
        </w:rPr>
        <w:t>c</w:t>
      </w:r>
      <w:r w:rsidR="00DE11BA" w:rsidRPr="00954E44">
        <w:rPr>
          <w:rFonts w:ascii="Arial Narrow" w:hAnsi="Arial Narrow"/>
          <w:b/>
          <w:bCs/>
        </w:rPr>
        <w:t xml:space="preserve"> (5)</w:t>
      </w:r>
      <w:r w:rsidR="643D166C" w:rsidRPr="00954E44">
        <w:rPr>
          <w:rFonts w:ascii="Arial Narrow" w:hAnsi="Arial Narrow"/>
          <w:b/>
          <w:bCs/>
        </w:rPr>
        <w:t>.</w:t>
      </w:r>
      <w:r w:rsidR="643D166C" w:rsidRPr="00954E44">
        <w:rPr>
          <w:b/>
          <w:bCs/>
        </w:rPr>
        <w:t xml:space="preserve"> </w:t>
      </w:r>
      <w:r w:rsidR="003D6623" w:rsidRPr="00954E44">
        <w:rPr>
          <w:rFonts w:ascii="Arial Narrow" w:hAnsi="Arial Narrow"/>
        </w:rPr>
        <w:t>The p</w:t>
      </w:r>
      <w:r w:rsidR="643D166C" w:rsidRPr="00954E44">
        <w:rPr>
          <w:rFonts w:ascii="Arial Narrow" w:hAnsi="Arial Narrow"/>
        </w:rPr>
        <w:t>roject is located within an area of significant existing population.</w:t>
      </w:r>
    </w:p>
    <w:p w14:paraId="58C8FEBE" w14:textId="5C686500" w:rsidR="00EF0C54" w:rsidRPr="00954E44" w:rsidRDefault="00403EE4" w:rsidP="00784DB8">
      <w:pPr>
        <w:shd w:val="clear" w:color="auto" w:fill="DAE2ED" w:themeFill="accent6" w:themeFillTint="33"/>
        <w:spacing w:after="0" w:line="240" w:lineRule="auto"/>
        <w:rPr>
          <w:rFonts w:ascii="Arial Narrow" w:hAnsi="Arial Narrow"/>
          <w:b/>
          <w:bCs/>
        </w:rPr>
      </w:pPr>
      <w:bookmarkStart w:id="8" w:name="_Hlk61274292"/>
      <w:bookmarkStart w:id="9" w:name="_Hlk61274127"/>
      <w:r w:rsidRPr="00954E44">
        <w:rPr>
          <w:rFonts w:ascii="Arial Narrow" w:hAnsi="Arial Narrow"/>
          <w:b/>
          <w:bCs/>
        </w:rPr>
        <w:t xml:space="preserve">Scored </w:t>
      </w:r>
      <w:r w:rsidR="00BF6C07" w:rsidRPr="00954E44">
        <w:rPr>
          <w:rFonts w:ascii="Arial Narrow" w:hAnsi="Arial Narrow"/>
          <w:b/>
          <w:bCs/>
        </w:rPr>
        <w:t xml:space="preserve">internally </w:t>
      </w:r>
      <w:r w:rsidRPr="00954E44">
        <w:rPr>
          <w:rFonts w:ascii="Arial Narrow" w:hAnsi="Arial Narrow"/>
          <w:b/>
          <w:bCs/>
        </w:rPr>
        <w:t xml:space="preserve">by SRTC staff by population </w:t>
      </w:r>
      <w:bookmarkEnd w:id="8"/>
      <w:r w:rsidRPr="00954E44">
        <w:rPr>
          <w:rFonts w:ascii="Arial Narrow" w:hAnsi="Arial Narrow"/>
          <w:b/>
          <w:bCs/>
        </w:rPr>
        <w:t>density based on US Census blocks</w:t>
      </w:r>
      <w:r w:rsidR="643D166C" w:rsidRPr="00954E44">
        <w:rPr>
          <w:rFonts w:ascii="Arial Narrow" w:hAnsi="Arial Narrow"/>
          <w:b/>
          <w:bCs/>
        </w:rPr>
        <w:t>:</w:t>
      </w:r>
    </w:p>
    <w:bookmarkEnd w:id="9"/>
    <w:p w14:paraId="7B7A4B56" w14:textId="77777777" w:rsidR="00527919" w:rsidRPr="00954E44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</w:p>
    <w:p w14:paraId="4D7807ED" w14:textId="0836066B" w:rsidR="00527919" w:rsidRPr="00954E44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954E44">
        <w:rPr>
          <w:rFonts w:ascii="Arial Narrow" w:hAnsi="Arial Narrow"/>
          <w:bCs/>
        </w:rPr>
        <w:t xml:space="preserve">High – </w:t>
      </w:r>
      <w:r w:rsidR="00D25B7F">
        <w:rPr>
          <w:rFonts w:ascii="Arial Narrow" w:hAnsi="Arial Narrow"/>
          <w:bCs/>
        </w:rPr>
        <w:t>5</w:t>
      </w:r>
      <w:r w:rsidRPr="00954E44">
        <w:rPr>
          <w:rFonts w:ascii="Arial Narrow" w:hAnsi="Arial Narrow"/>
          <w:bCs/>
        </w:rPr>
        <w:t xml:space="preserve"> points</w:t>
      </w:r>
    </w:p>
    <w:p w14:paraId="10D4ED70" w14:textId="594BF981" w:rsidR="00527919" w:rsidRPr="00954E44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954E44">
        <w:rPr>
          <w:rFonts w:ascii="Arial Narrow" w:hAnsi="Arial Narrow"/>
          <w:bCs/>
        </w:rPr>
        <w:t>Medium –</w:t>
      </w:r>
      <w:r w:rsidR="00D25B7F">
        <w:rPr>
          <w:rFonts w:ascii="Arial Narrow" w:hAnsi="Arial Narrow"/>
          <w:bCs/>
        </w:rPr>
        <w:t>3</w:t>
      </w:r>
      <w:r w:rsidRPr="00954E44">
        <w:rPr>
          <w:rFonts w:ascii="Arial Narrow" w:hAnsi="Arial Narrow"/>
          <w:bCs/>
        </w:rPr>
        <w:t xml:space="preserve"> points</w:t>
      </w:r>
    </w:p>
    <w:p w14:paraId="5F8994C5" w14:textId="01E5BC6C" w:rsidR="001C3B0D" w:rsidRDefault="00527919" w:rsidP="006C19CF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954E44">
        <w:rPr>
          <w:rFonts w:ascii="Arial Narrow" w:hAnsi="Arial Narrow"/>
          <w:bCs/>
        </w:rPr>
        <w:t xml:space="preserve">Low – </w:t>
      </w:r>
      <w:r w:rsidR="00D25B7F">
        <w:rPr>
          <w:rFonts w:ascii="Arial Narrow" w:hAnsi="Arial Narrow"/>
          <w:bCs/>
        </w:rPr>
        <w:t>1</w:t>
      </w:r>
      <w:r w:rsidR="003D6623" w:rsidRPr="00954E44">
        <w:rPr>
          <w:rFonts w:ascii="Arial Narrow" w:hAnsi="Arial Narrow"/>
          <w:bCs/>
        </w:rPr>
        <w:t xml:space="preserve"> </w:t>
      </w:r>
      <w:r w:rsidR="00D25B7F">
        <w:rPr>
          <w:rFonts w:ascii="Arial Narrow" w:hAnsi="Arial Narrow"/>
          <w:bCs/>
        </w:rPr>
        <w:t>point</w:t>
      </w:r>
    </w:p>
    <w:p w14:paraId="657A1E00" w14:textId="77777777" w:rsidR="001C3B0D" w:rsidRDefault="001C3B0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3B16E514" w14:textId="77777777" w:rsidR="005D016B" w:rsidRDefault="005D016B" w:rsidP="005D016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36576" distB="36576" distL="36576" distR="36576" simplePos="0" relativeHeight="251660288" behindDoc="0" locked="0" layoutInCell="1" allowOverlap="1" wp14:anchorId="5126647F" wp14:editId="48EA3D52">
            <wp:simplePos x="0" y="0"/>
            <wp:positionH relativeFrom="column">
              <wp:posOffset>5135092</wp:posOffset>
            </wp:positionH>
            <wp:positionV relativeFrom="paragraph">
              <wp:posOffset>-99614</wp:posOffset>
            </wp:positionV>
            <wp:extent cx="1731220" cy="643656"/>
            <wp:effectExtent l="19050" t="0" r="2330" b="0"/>
            <wp:wrapNone/>
            <wp:docPr id="1" name="Picture 2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0" cy="6436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2021 SRTC</w:t>
      </w:r>
      <w:r w:rsidRPr="00AD44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Call for Preservation Projects</w:t>
      </w:r>
    </w:p>
    <w:p w14:paraId="785F1318" w14:textId="77777777" w:rsidR="005D016B" w:rsidRPr="003F580E" w:rsidRDefault="005D016B" w:rsidP="005D016B">
      <w:pPr>
        <w:spacing w:after="0" w:line="240" w:lineRule="auto"/>
        <w:rPr>
          <w:rFonts w:ascii="Arial Narrow" w:hAnsi="Arial Narrow"/>
          <w:noProof/>
          <w:sz w:val="10"/>
          <w:szCs w:val="10"/>
        </w:rPr>
      </w:pPr>
    </w:p>
    <w:p w14:paraId="726C6FF5" w14:textId="77777777" w:rsidR="005D016B" w:rsidRDefault="005D016B" w:rsidP="005D016B">
      <w:pPr>
        <w:spacing w:after="0" w:line="240" w:lineRule="auto"/>
        <w:rPr>
          <w:rFonts w:ascii="Arial Narrow" w:hAnsi="Arial Narrow"/>
          <w:noProof/>
          <w:sz w:val="28"/>
          <w:szCs w:val="28"/>
        </w:rPr>
      </w:pPr>
    </w:p>
    <w:p w14:paraId="45100E1A" w14:textId="77777777" w:rsidR="005D016B" w:rsidRPr="003F580E" w:rsidRDefault="005D016B" w:rsidP="005D016B">
      <w:pPr>
        <w:spacing w:after="0" w:line="240" w:lineRule="auto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Local Agency </w:t>
      </w:r>
      <w:r w:rsidRPr="003F580E">
        <w:rPr>
          <w:rFonts w:ascii="Arial Narrow" w:hAnsi="Arial Narrow"/>
          <w:noProof/>
          <w:sz w:val="28"/>
          <w:szCs w:val="28"/>
        </w:rPr>
        <w:t>Project Endorsement</w:t>
      </w:r>
      <w:r w:rsidRPr="00DA45FF">
        <w:rPr>
          <w:sz w:val="24"/>
          <w:szCs w:val="24"/>
        </w:rPr>
        <w:t xml:space="preserve"> </w:t>
      </w:r>
    </w:p>
    <w:p w14:paraId="13F9DE47" w14:textId="77777777" w:rsidR="005D016B" w:rsidRDefault="005D016B" w:rsidP="005D016B">
      <w:pPr>
        <w:rPr>
          <w:rFonts w:ascii="Arial Narrow" w:hAnsi="Arial Narrow"/>
          <w:sz w:val="20"/>
        </w:rPr>
      </w:pPr>
    </w:p>
    <w:p w14:paraId="73D113AB" w14:textId="77777777" w:rsidR="005D016B" w:rsidRPr="00AD442F" w:rsidRDefault="005D016B" w:rsidP="005D016B">
      <w:pPr>
        <w:rPr>
          <w:rFonts w:cs="Arial"/>
          <w:b/>
          <w:sz w:val="24"/>
          <w:szCs w:val="24"/>
        </w:rPr>
      </w:pPr>
      <w:r w:rsidRPr="00AD442F">
        <w:rPr>
          <w:rFonts w:cs="Arial"/>
          <w:b/>
          <w:sz w:val="24"/>
          <w:szCs w:val="24"/>
        </w:rPr>
        <w:t xml:space="preserve">PROJECT TITLE: </w:t>
      </w:r>
      <w:r w:rsidRPr="00DF24D8">
        <w:rPr>
          <w:rFonts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4D8">
        <w:rPr>
          <w:rFonts w:cs="Arial"/>
          <w:b/>
          <w:sz w:val="24"/>
          <w:szCs w:val="24"/>
          <w:u w:val="single"/>
        </w:rPr>
        <w:instrText xml:space="preserve"> FORMTEXT </w:instrText>
      </w:r>
      <w:r w:rsidRPr="00DF24D8">
        <w:rPr>
          <w:rFonts w:cs="Arial"/>
          <w:b/>
          <w:sz w:val="24"/>
          <w:szCs w:val="24"/>
          <w:u w:val="single"/>
        </w:rPr>
      </w:r>
      <w:r w:rsidRPr="00DF24D8">
        <w:rPr>
          <w:rFonts w:cs="Arial"/>
          <w:b/>
          <w:sz w:val="24"/>
          <w:szCs w:val="24"/>
          <w:u w:val="single"/>
        </w:rPr>
        <w:fldChar w:fldCharType="separate"/>
      </w:r>
      <w:r w:rsidRPr="00DF24D8">
        <w:rPr>
          <w:rFonts w:cs="Arial"/>
          <w:b/>
          <w:noProof/>
          <w:sz w:val="24"/>
          <w:szCs w:val="24"/>
          <w:u w:val="single"/>
        </w:rPr>
        <w:t> </w:t>
      </w:r>
      <w:r w:rsidRPr="00DF24D8">
        <w:rPr>
          <w:rFonts w:cs="Arial"/>
          <w:b/>
          <w:noProof/>
          <w:sz w:val="24"/>
          <w:szCs w:val="24"/>
          <w:u w:val="single"/>
        </w:rPr>
        <w:t> </w:t>
      </w:r>
      <w:r w:rsidRPr="00DF24D8">
        <w:rPr>
          <w:rFonts w:cs="Arial"/>
          <w:b/>
          <w:noProof/>
          <w:sz w:val="24"/>
          <w:szCs w:val="24"/>
          <w:u w:val="single"/>
        </w:rPr>
        <w:t> </w:t>
      </w:r>
      <w:r w:rsidRPr="00DF24D8">
        <w:rPr>
          <w:rFonts w:cs="Arial"/>
          <w:b/>
          <w:noProof/>
          <w:sz w:val="24"/>
          <w:szCs w:val="24"/>
          <w:u w:val="single"/>
        </w:rPr>
        <w:t> </w:t>
      </w:r>
      <w:r w:rsidRPr="00DF24D8">
        <w:rPr>
          <w:rFonts w:cs="Arial"/>
          <w:b/>
          <w:noProof/>
          <w:sz w:val="24"/>
          <w:szCs w:val="24"/>
          <w:u w:val="single"/>
        </w:rPr>
        <w:t> </w:t>
      </w:r>
      <w:r w:rsidRPr="00DF24D8">
        <w:rPr>
          <w:rFonts w:cs="Arial"/>
          <w:b/>
          <w:sz w:val="24"/>
          <w:szCs w:val="24"/>
          <w:u w:val="single"/>
        </w:rPr>
        <w:fldChar w:fldCharType="end"/>
      </w:r>
    </w:p>
    <w:p w14:paraId="36EC8B12" w14:textId="77777777" w:rsidR="005D016B" w:rsidRDefault="005D016B" w:rsidP="005D0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attached project application </w:t>
      </w:r>
      <w:r w:rsidRPr="004070AF">
        <w:rPr>
          <w:rFonts w:ascii="Arial" w:hAnsi="Arial" w:cs="Arial"/>
        </w:rPr>
        <w:t>reflects established local funding priorities consistent with the</w:t>
      </w:r>
      <w:r>
        <w:rPr>
          <w:rFonts w:ascii="Arial" w:hAnsi="Arial" w:cs="Arial"/>
        </w:rPr>
        <w:t xml:space="preserve"> adopted local plans and/or programs. </w:t>
      </w:r>
    </w:p>
    <w:p w14:paraId="2BA0066F" w14:textId="77777777" w:rsidR="005D016B" w:rsidRPr="004070AF" w:rsidRDefault="005D016B" w:rsidP="005D016B">
      <w:pPr>
        <w:rPr>
          <w:rFonts w:ascii="Arial" w:hAnsi="Arial" w:cs="Arial"/>
        </w:rPr>
      </w:pPr>
      <w:r w:rsidRPr="004070AF">
        <w:rPr>
          <w:rFonts w:ascii="Arial" w:hAnsi="Arial" w:cs="Arial"/>
        </w:rPr>
        <w:t>The project described is financially feasible</w:t>
      </w:r>
      <w:r>
        <w:rPr>
          <w:rFonts w:ascii="Arial" w:hAnsi="Arial" w:cs="Arial"/>
        </w:rPr>
        <w:t xml:space="preserve">; </w:t>
      </w:r>
      <w:r w:rsidRPr="004070AF">
        <w:rPr>
          <w:rFonts w:ascii="Arial" w:hAnsi="Arial" w:cs="Arial"/>
        </w:rPr>
        <w:t xml:space="preserve">local match revenue identified </w:t>
      </w:r>
      <w:r>
        <w:rPr>
          <w:rFonts w:ascii="Arial" w:hAnsi="Arial" w:cs="Arial"/>
        </w:rPr>
        <w:t>on the project application</w:t>
      </w:r>
      <w:r w:rsidRPr="004070AF">
        <w:rPr>
          <w:rFonts w:ascii="Arial" w:hAnsi="Arial" w:cs="Arial"/>
        </w:rPr>
        <w:t xml:space="preserve"> is available and will be committed to the project if it receives the requested grant.  </w:t>
      </w:r>
    </w:p>
    <w:p w14:paraId="3523A272" w14:textId="77777777" w:rsidR="005D016B" w:rsidRPr="00D2630E" w:rsidRDefault="005D016B" w:rsidP="005D016B">
      <w:pPr>
        <w:rPr>
          <w:rFonts w:ascii="Arial" w:hAnsi="Arial" w:cs="Arial"/>
        </w:rPr>
      </w:pPr>
      <w:r w:rsidRPr="004070AF">
        <w:rPr>
          <w:rFonts w:ascii="Arial" w:hAnsi="Arial" w:cs="Arial"/>
        </w:rPr>
        <w:t xml:space="preserve">Costs identified </w:t>
      </w:r>
      <w:r>
        <w:rPr>
          <w:rFonts w:ascii="Arial" w:hAnsi="Arial" w:cs="Arial"/>
        </w:rPr>
        <w:t>in the application</w:t>
      </w:r>
      <w:r w:rsidRPr="004070AF">
        <w:rPr>
          <w:rFonts w:ascii="Arial" w:hAnsi="Arial" w:cs="Arial"/>
        </w:rPr>
        <w:t xml:space="preserve"> represent accurate planning level estimates needed to accomplish the work described herein.</w:t>
      </w:r>
      <w:r>
        <w:rPr>
          <w:rFonts w:ascii="Arial" w:hAnsi="Arial" w:cs="Arial"/>
        </w:rPr>
        <w:t xml:space="preserve"> As stated in policy 6.1 of the 2018 TIP Guidebook, any cost overruns are the responsibility of </w:t>
      </w:r>
      <w:r w:rsidRPr="00D2630E">
        <w:rPr>
          <w:rFonts w:ascii="Arial" w:hAnsi="Arial" w:cs="Arial"/>
        </w:rPr>
        <w:t xml:space="preserve">the project sponsor. </w:t>
      </w:r>
    </w:p>
    <w:p w14:paraId="331BCC40" w14:textId="77777777" w:rsidR="005D016B" w:rsidRPr="00D2630E" w:rsidRDefault="005D016B" w:rsidP="005D016B">
      <w:pPr>
        <w:rPr>
          <w:rFonts w:ascii="Arial" w:hAnsi="Arial" w:cs="Arial"/>
        </w:rPr>
      </w:pPr>
      <w:r w:rsidRPr="00D2630E">
        <w:rPr>
          <w:rFonts w:ascii="Arial" w:hAnsi="Arial" w:cs="Arial"/>
        </w:rPr>
        <w:t>The project sponsor must certify that they will utilize all project delivery tools available, including eminent domain</w:t>
      </w:r>
      <w:r>
        <w:rPr>
          <w:rFonts w:ascii="Arial" w:hAnsi="Arial" w:cs="Arial"/>
        </w:rPr>
        <w:t>,</w:t>
      </w:r>
      <w:r w:rsidRPr="00D2630E">
        <w:rPr>
          <w:rFonts w:ascii="Arial" w:hAnsi="Arial" w:cs="Arial"/>
        </w:rPr>
        <w:t xml:space="preserve"> to acquire ROW, if necessary, to meet project obligation schedules.</w:t>
      </w:r>
    </w:p>
    <w:p w14:paraId="4C778F1D" w14:textId="77777777" w:rsidR="005D016B" w:rsidRDefault="005D016B" w:rsidP="005D016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070AF">
        <w:rPr>
          <w:rFonts w:ascii="Arial" w:hAnsi="Arial" w:cs="Arial"/>
        </w:rPr>
        <w:t xml:space="preserve">he use of federal funds for this project entails administrative and project compliance for which </w:t>
      </w:r>
      <w:r>
        <w:rPr>
          <w:rFonts w:ascii="Arial" w:hAnsi="Arial" w:cs="Arial"/>
        </w:rPr>
        <w:t xml:space="preserve">the project sponsor </w:t>
      </w:r>
      <w:r w:rsidRPr="004070AF">
        <w:rPr>
          <w:rFonts w:ascii="Arial" w:hAnsi="Arial" w:cs="Arial"/>
        </w:rPr>
        <w:t>will be responsible.</w:t>
      </w:r>
    </w:p>
    <w:p w14:paraId="21BA198A" w14:textId="77777777" w:rsidR="005D016B" w:rsidRPr="004070AF" w:rsidRDefault="005D016B" w:rsidP="005D016B">
      <w:pPr>
        <w:rPr>
          <w:rFonts w:ascii="Arial" w:hAnsi="Arial" w:cs="Arial"/>
        </w:rPr>
      </w:pPr>
      <w:r w:rsidRPr="004070AF">
        <w:rPr>
          <w:rFonts w:ascii="Arial" w:hAnsi="Arial" w:cs="Arial"/>
        </w:rPr>
        <w:t>This project has the full endorsement of the governing body/leadership of this agency or organization.</w:t>
      </w:r>
      <w:r>
        <w:rPr>
          <w:rFonts w:ascii="Arial" w:hAnsi="Arial" w:cs="Arial"/>
        </w:rPr>
        <w:t xml:space="preserve"> This document must be signed by a person in a position or a representative of a governing body that has the authority to make decisions for the entire organization. It is up to the applicant to determine the appropriate representative to sign this endorsement. </w:t>
      </w:r>
    </w:p>
    <w:p w14:paraId="7B7279FA" w14:textId="77777777" w:rsidR="005D016B" w:rsidRDefault="005D016B" w:rsidP="005D016B">
      <w:pPr>
        <w:rPr>
          <w:rFonts w:ascii="Arial" w:hAnsi="Arial" w:cs="Arial"/>
        </w:rPr>
      </w:pPr>
    </w:p>
    <w:p w14:paraId="71BE6A85" w14:textId="77777777" w:rsidR="005D016B" w:rsidRPr="00DF24D8" w:rsidRDefault="005D016B" w:rsidP="005D016B">
      <w:pPr>
        <w:spacing w:after="0" w:line="240" w:lineRule="auto"/>
        <w:rPr>
          <w:rFonts w:ascii="Arial" w:hAnsi="Arial" w:cs="Arial"/>
          <w:u w:val="single"/>
        </w:rPr>
      </w:pPr>
      <w:r w:rsidRPr="00DF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24D8">
        <w:rPr>
          <w:rFonts w:ascii="Arial" w:hAnsi="Arial" w:cs="Arial"/>
          <w:u w:val="single"/>
        </w:rPr>
        <w:instrText xml:space="preserve"> FORMTEXT </w:instrText>
      </w:r>
      <w:r w:rsidRPr="00DF24D8">
        <w:rPr>
          <w:rFonts w:ascii="Arial" w:hAnsi="Arial" w:cs="Arial"/>
          <w:u w:val="single"/>
        </w:rPr>
      </w:r>
      <w:r w:rsidRPr="00DF24D8">
        <w:rPr>
          <w:rFonts w:ascii="Arial" w:hAnsi="Arial" w:cs="Arial"/>
          <w:u w:val="single"/>
        </w:rPr>
        <w:fldChar w:fldCharType="separate"/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u w:val="single"/>
        </w:rPr>
        <w:fldChar w:fldCharType="end"/>
      </w:r>
    </w:p>
    <w:p w14:paraId="31097684" w14:textId="77777777" w:rsidR="005D016B" w:rsidRPr="004070AF" w:rsidRDefault="005D016B" w:rsidP="005D016B">
      <w:pPr>
        <w:spacing w:after="0" w:line="240" w:lineRule="auto"/>
        <w:rPr>
          <w:rFonts w:ascii="Arial" w:hAnsi="Arial" w:cs="Arial"/>
        </w:rPr>
      </w:pPr>
      <w:r w:rsidRPr="004070AF">
        <w:rPr>
          <w:rFonts w:ascii="Arial" w:hAnsi="Arial" w:cs="Arial"/>
        </w:rPr>
        <w:t>Name and Title of Designated Representative</w:t>
      </w:r>
    </w:p>
    <w:p w14:paraId="531465B7" w14:textId="77777777" w:rsidR="005D016B" w:rsidRDefault="005D016B" w:rsidP="005D016B">
      <w:pPr>
        <w:spacing w:after="0" w:line="240" w:lineRule="auto"/>
        <w:rPr>
          <w:rFonts w:ascii="Arial" w:hAnsi="Arial" w:cs="Arial"/>
        </w:rPr>
      </w:pPr>
    </w:p>
    <w:p w14:paraId="508F0D6C" w14:textId="77777777" w:rsidR="005D016B" w:rsidRDefault="005D016B" w:rsidP="005D016B">
      <w:pPr>
        <w:spacing w:after="0" w:line="240" w:lineRule="auto"/>
        <w:rPr>
          <w:rFonts w:ascii="Arial" w:hAnsi="Arial" w:cs="Arial"/>
        </w:rPr>
      </w:pPr>
    </w:p>
    <w:p w14:paraId="1B02D050" w14:textId="77777777" w:rsidR="005D016B" w:rsidRDefault="005D016B" w:rsidP="005D016B">
      <w:pPr>
        <w:spacing w:after="0" w:line="240" w:lineRule="auto"/>
        <w:rPr>
          <w:rFonts w:ascii="Arial" w:hAnsi="Arial" w:cs="Arial"/>
        </w:rPr>
      </w:pPr>
    </w:p>
    <w:p w14:paraId="55FE4C00" w14:textId="77777777" w:rsidR="005D016B" w:rsidRDefault="005D016B" w:rsidP="005D01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4D8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24D8">
        <w:rPr>
          <w:rFonts w:ascii="Arial" w:hAnsi="Arial" w:cs="Arial"/>
          <w:u w:val="single"/>
        </w:rPr>
        <w:instrText xml:space="preserve"> FORMTEXT </w:instrText>
      </w:r>
      <w:r w:rsidRPr="00DF24D8">
        <w:rPr>
          <w:rFonts w:ascii="Arial" w:hAnsi="Arial" w:cs="Arial"/>
          <w:u w:val="single"/>
        </w:rPr>
      </w:r>
      <w:r w:rsidRPr="00DF24D8">
        <w:rPr>
          <w:rFonts w:ascii="Arial" w:hAnsi="Arial" w:cs="Arial"/>
          <w:u w:val="single"/>
        </w:rPr>
        <w:fldChar w:fldCharType="separate"/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noProof/>
          <w:u w:val="single"/>
        </w:rPr>
        <w:t> </w:t>
      </w:r>
      <w:r w:rsidRPr="00DF24D8">
        <w:rPr>
          <w:rFonts w:ascii="Arial" w:hAnsi="Arial" w:cs="Arial"/>
          <w:u w:val="single"/>
        </w:rPr>
        <w:fldChar w:fldCharType="end"/>
      </w:r>
    </w:p>
    <w:p w14:paraId="17B68C05" w14:textId="77777777" w:rsidR="005D016B" w:rsidRPr="004070AF" w:rsidRDefault="005D016B" w:rsidP="005D016B">
      <w:pPr>
        <w:spacing w:after="0" w:line="240" w:lineRule="auto"/>
        <w:rPr>
          <w:rFonts w:ascii="Arial" w:hAnsi="Arial" w:cs="Arial"/>
        </w:rPr>
      </w:pPr>
      <w:r w:rsidRPr="004070AF">
        <w:rPr>
          <w:rFonts w:ascii="Arial" w:hAnsi="Arial" w:cs="Arial"/>
        </w:rPr>
        <w:t>Signature of Designated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70AF">
        <w:rPr>
          <w:rFonts w:ascii="Arial" w:hAnsi="Arial" w:cs="Arial"/>
        </w:rPr>
        <w:t>Date</w:t>
      </w:r>
    </w:p>
    <w:p w14:paraId="20915139" w14:textId="77777777" w:rsidR="09E4784A" w:rsidRPr="006C19CF" w:rsidRDefault="09E4784A" w:rsidP="001C3B0D">
      <w:pPr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</w:p>
    <w:sectPr w:rsidR="09E4784A" w:rsidRPr="006C19CF" w:rsidSect="00D93EF8">
      <w:footerReference w:type="default" r:id="rId17"/>
      <w:footerReference w:type="first" r:id="rId18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A43A" w14:textId="77777777" w:rsidR="00642476" w:rsidRDefault="00642476" w:rsidP="00AD442F">
      <w:pPr>
        <w:spacing w:after="0" w:line="240" w:lineRule="auto"/>
      </w:pPr>
      <w:r>
        <w:separator/>
      </w:r>
    </w:p>
  </w:endnote>
  <w:endnote w:type="continuationSeparator" w:id="0">
    <w:p w14:paraId="00A1167B" w14:textId="77777777" w:rsidR="00642476" w:rsidRDefault="00642476" w:rsidP="00AD442F">
      <w:pPr>
        <w:spacing w:after="0" w:line="240" w:lineRule="auto"/>
      </w:pPr>
      <w:r>
        <w:continuationSeparator/>
      </w:r>
    </w:p>
  </w:endnote>
  <w:endnote w:type="continuationNotice" w:id="1">
    <w:p w14:paraId="67B112E3" w14:textId="77777777" w:rsidR="00642476" w:rsidRDefault="00642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2396" w14:textId="01B11A0B" w:rsidR="002C15F2" w:rsidRPr="00BA410C" w:rsidRDefault="002C15F2" w:rsidP="643D166C">
    <w:pPr>
      <w:pStyle w:val="Footer"/>
      <w:pBdr>
        <w:top w:val="thinThickSmallGap" w:sz="24" w:space="1" w:color="273951" w:themeColor="accent2" w:themeShade="7F"/>
      </w:pBdr>
      <w:tabs>
        <w:tab w:val="clear" w:pos="9360"/>
        <w:tab w:val="right" w:pos="10710"/>
      </w:tabs>
      <w:rPr>
        <w:rFonts w:ascii="Arial Narrow" w:hAnsi="Arial Narrow"/>
        <w:sz w:val="20"/>
        <w:szCs w:val="20"/>
      </w:rPr>
    </w:pPr>
    <w:r w:rsidRPr="00BA410C">
      <w:rPr>
        <w:rFonts w:ascii="Arial Narrow" w:hAnsi="Arial Narrow"/>
        <w:sz w:val="20"/>
        <w:szCs w:val="20"/>
      </w:rPr>
      <w:t xml:space="preserve">SRTC </w:t>
    </w:r>
    <w:r>
      <w:rPr>
        <w:rFonts w:ascii="Arial Narrow" w:hAnsi="Arial Narrow"/>
        <w:sz w:val="20"/>
        <w:szCs w:val="20"/>
      </w:rPr>
      <w:t>Call for P</w:t>
    </w:r>
    <w:r w:rsidR="00D70CA2">
      <w:rPr>
        <w:rFonts w:ascii="Arial Narrow" w:hAnsi="Arial Narrow"/>
        <w:sz w:val="20"/>
        <w:szCs w:val="20"/>
      </w:rPr>
      <w:t>reservation P</w:t>
    </w:r>
    <w:r>
      <w:rPr>
        <w:rFonts w:ascii="Arial Narrow" w:hAnsi="Arial Narrow"/>
        <w:sz w:val="20"/>
        <w:szCs w:val="20"/>
      </w:rPr>
      <w:t xml:space="preserve">rojects </w:t>
    </w:r>
    <w:r w:rsidRPr="1D75DB20">
      <w:rPr>
        <w:rFonts w:ascii="Arial Narrow" w:hAnsi="Arial Narrow"/>
        <w:sz w:val="20"/>
        <w:szCs w:val="20"/>
      </w:rPr>
      <w:t>Application</w:t>
    </w:r>
    <w:r w:rsidR="00D70CA2">
      <w:rPr>
        <w:rFonts w:ascii="Arial Narrow" w:hAnsi="Arial Narrow"/>
        <w:sz w:val="20"/>
        <w:szCs w:val="20"/>
      </w:rPr>
      <w:t>-</w:t>
    </w:r>
    <w:r w:rsidR="00BF23E6">
      <w:rPr>
        <w:rFonts w:ascii="Arial Narrow" w:hAnsi="Arial Narrow"/>
        <w:sz w:val="20"/>
        <w:szCs w:val="20"/>
      </w:rPr>
      <w:t xml:space="preserve">FINAL </w:t>
    </w:r>
    <w:r w:rsidR="00BF23E6" w:rsidRPr="00DB4F5E">
      <w:rPr>
        <w:rFonts w:ascii="Arial Narrow" w:hAnsi="Arial Narrow"/>
        <w:sz w:val="20"/>
        <w:szCs w:val="20"/>
      </w:rPr>
      <w:t>2/22/21</w:t>
    </w:r>
    <w:r w:rsidRPr="00DB4F5E">
      <w:rPr>
        <w:rFonts w:ascii="Arial Narrow" w:hAnsi="Arial Narrow"/>
        <w:sz w:val="20"/>
        <w:szCs w:val="20"/>
      </w:rPr>
      <w:ptab w:relativeTo="margin" w:alignment="right" w:leader="none"/>
    </w:r>
    <w:r w:rsidRPr="00DB4F5E">
      <w:rPr>
        <w:rFonts w:ascii="Arial Narrow" w:hAnsi="Arial Narrow"/>
        <w:sz w:val="20"/>
        <w:szCs w:val="20"/>
      </w:rPr>
      <w:t xml:space="preserve">Page </w:t>
    </w:r>
    <w:r w:rsidRPr="1D75DB20">
      <w:rPr>
        <w:rFonts w:ascii="Arial Narrow" w:hAnsi="Arial Narrow"/>
        <w:noProof/>
        <w:sz w:val="20"/>
        <w:szCs w:val="20"/>
      </w:rPr>
      <w:fldChar w:fldCharType="begin"/>
    </w:r>
    <w:r w:rsidRPr="00F00C78">
      <w:rPr>
        <w:rFonts w:ascii="Arial Narrow" w:hAnsi="Arial Narrow"/>
        <w:sz w:val="20"/>
        <w:szCs w:val="20"/>
      </w:rPr>
      <w:instrText xml:space="preserve"> PAGE   \* MERGEFORMAT </w:instrText>
    </w:r>
    <w:r w:rsidRPr="1D75DB20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6</w:t>
    </w:r>
    <w:r w:rsidRPr="1D75DB20">
      <w:rPr>
        <w:rFonts w:ascii="Arial Narrow" w:hAnsi="Arial Narrow"/>
        <w:noProof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ab/>
    </w:r>
  </w:p>
  <w:p w14:paraId="7857F2AD" w14:textId="77777777" w:rsidR="002C15F2" w:rsidRDefault="002C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64651"/>
      <w:docPartObj>
        <w:docPartGallery w:val="Page Numbers (Bottom of Page)"/>
        <w:docPartUnique/>
      </w:docPartObj>
    </w:sdtPr>
    <w:sdtEndPr/>
    <w:sdtContent>
      <w:p w14:paraId="38401DA9" w14:textId="77777777" w:rsidR="002C15F2" w:rsidRDefault="002C1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EA96D" w14:textId="77777777" w:rsidR="002C15F2" w:rsidRDefault="002C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C36F" w14:textId="77777777" w:rsidR="00642476" w:rsidRDefault="00642476" w:rsidP="00AD442F">
      <w:pPr>
        <w:spacing w:after="0" w:line="240" w:lineRule="auto"/>
      </w:pPr>
      <w:r>
        <w:separator/>
      </w:r>
    </w:p>
  </w:footnote>
  <w:footnote w:type="continuationSeparator" w:id="0">
    <w:p w14:paraId="5A417AEF" w14:textId="77777777" w:rsidR="00642476" w:rsidRDefault="00642476" w:rsidP="00AD442F">
      <w:pPr>
        <w:spacing w:after="0" w:line="240" w:lineRule="auto"/>
      </w:pPr>
      <w:r>
        <w:continuationSeparator/>
      </w:r>
    </w:p>
  </w:footnote>
  <w:footnote w:type="continuationNotice" w:id="1">
    <w:p w14:paraId="6F2BFBB2" w14:textId="77777777" w:rsidR="00642476" w:rsidRDefault="006424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7293"/>
    <w:multiLevelType w:val="hybridMultilevel"/>
    <w:tmpl w:val="5ED0DD98"/>
    <w:lvl w:ilvl="0" w:tplc="7BDE6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808AD"/>
    <w:multiLevelType w:val="hybridMultilevel"/>
    <w:tmpl w:val="E8E07A96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2DD"/>
    <w:multiLevelType w:val="hybridMultilevel"/>
    <w:tmpl w:val="E7F4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435"/>
    <w:multiLevelType w:val="hybridMultilevel"/>
    <w:tmpl w:val="085E3C6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2B0B"/>
    <w:multiLevelType w:val="hybridMultilevel"/>
    <w:tmpl w:val="FCEEFCF4"/>
    <w:lvl w:ilvl="0" w:tplc="7040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612E"/>
    <w:multiLevelType w:val="hybridMultilevel"/>
    <w:tmpl w:val="F5B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5FAF"/>
    <w:multiLevelType w:val="hybridMultilevel"/>
    <w:tmpl w:val="F08249A8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2B20"/>
    <w:multiLevelType w:val="hybridMultilevel"/>
    <w:tmpl w:val="081EB04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6E20"/>
    <w:multiLevelType w:val="hybridMultilevel"/>
    <w:tmpl w:val="1820C33E"/>
    <w:lvl w:ilvl="0" w:tplc="92460716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E822C">
      <w:start w:val="1"/>
      <w:numFmt w:val="bullet"/>
      <w:pStyle w:val="Heading4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A1E42CF0">
      <w:start w:val="1"/>
      <w:numFmt w:val="bullet"/>
      <w:pStyle w:val="Heading5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568A7"/>
    <w:multiLevelType w:val="hybridMultilevel"/>
    <w:tmpl w:val="D30636D0"/>
    <w:lvl w:ilvl="0" w:tplc="AFD2B38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31502"/>
    <w:multiLevelType w:val="hybridMultilevel"/>
    <w:tmpl w:val="8DB82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sQ2IKgdG+n8xz/5VWzNr69kEXvbwOgP0E28NWR6tZ2SPgPfRnPQX/GEABzwzX+scXcp/F7qUl/fLguTJM6jQ==" w:salt="vodxNbqesCJ6QCBdl8Ua0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93"/>
    <w:rsid w:val="000002D3"/>
    <w:rsid w:val="00000701"/>
    <w:rsid w:val="000013F2"/>
    <w:rsid w:val="00002440"/>
    <w:rsid w:val="00003A61"/>
    <w:rsid w:val="00003EA2"/>
    <w:rsid w:val="00005743"/>
    <w:rsid w:val="00005B42"/>
    <w:rsid w:val="00005B8F"/>
    <w:rsid w:val="00006E99"/>
    <w:rsid w:val="00010570"/>
    <w:rsid w:val="00012BBB"/>
    <w:rsid w:val="0001333D"/>
    <w:rsid w:val="00014EF1"/>
    <w:rsid w:val="000218D9"/>
    <w:rsid w:val="00027487"/>
    <w:rsid w:val="00027829"/>
    <w:rsid w:val="000305AE"/>
    <w:rsid w:val="00030DF4"/>
    <w:rsid w:val="000313C7"/>
    <w:rsid w:val="00042757"/>
    <w:rsid w:val="00043CB4"/>
    <w:rsid w:val="00044238"/>
    <w:rsid w:val="00044339"/>
    <w:rsid w:val="00047729"/>
    <w:rsid w:val="00050136"/>
    <w:rsid w:val="000508D1"/>
    <w:rsid w:val="00050DC5"/>
    <w:rsid w:val="0005190F"/>
    <w:rsid w:val="0005350D"/>
    <w:rsid w:val="00056FE3"/>
    <w:rsid w:val="000575EE"/>
    <w:rsid w:val="000577F8"/>
    <w:rsid w:val="00060D8A"/>
    <w:rsid w:val="00061BDB"/>
    <w:rsid w:val="00064596"/>
    <w:rsid w:val="00067046"/>
    <w:rsid w:val="00070742"/>
    <w:rsid w:val="00071852"/>
    <w:rsid w:val="0007658B"/>
    <w:rsid w:val="00080CAA"/>
    <w:rsid w:val="00082116"/>
    <w:rsid w:val="000828E6"/>
    <w:rsid w:val="000829D6"/>
    <w:rsid w:val="000839C5"/>
    <w:rsid w:val="0008586A"/>
    <w:rsid w:val="00086857"/>
    <w:rsid w:val="00086BD8"/>
    <w:rsid w:val="0008702E"/>
    <w:rsid w:val="00093D89"/>
    <w:rsid w:val="00093FBC"/>
    <w:rsid w:val="00094534"/>
    <w:rsid w:val="00097142"/>
    <w:rsid w:val="000975CE"/>
    <w:rsid w:val="000975FB"/>
    <w:rsid w:val="00097691"/>
    <w:rsid w:val="000A5555"/>
    <w:rsid w:val="000A71B4"/>
    <w:rsid w:val="000A7AF9"/>
    <w:rsid w:val="000B0E35"/>
    <w:rsid w:val="000B0FC1"/>
    <w:rsid w:val="000B207E"/>
    <w:rsid w:val="000B3811"/>
    <w:rsid w:val="000B3DC8"/>
    <w:rsid w:val="000C3C84"/>
    <w:rsid w:val="000C45F5"/>
    <w:rsid w:val="000C4DBF"/>
    <w:rsid w:val="000C5273"/>
    <w:rsid w:val="000C6FB3"/>
    <w:rsid w:val="000C7338"/>
    <w:rsid w:val="000C7AD6"/>
    <w:rsid w:val="000C7D6D"/>
    <w:rsid w:val="000D1ADF"/>
    <w:rsid w:val="000D23B6"/>
    <w:rsid w:val="000D39C8"/>
    <w:rsid w:val="000D4190"/>
    <w:rsid w:val="000D45C4"/>
    <w:rsid w:val="000D4A35"/>
    <w:rsid w:val="000D6A95"/>
    <w:rsid w:val="000D6AC7"/>
    <w:rsid w:val="000E0646"/>
    <w:rsid w:val="000F03CD"/>
    <w:rsid w:val="000F4367"/>
    <w:rsid w:val="000F5F3F"/>
    <w:rsid w:val="00100AAC"/>
    <w:rsid w:val="00104D7F"/>
    <w:rsid w:val="00105787"/>
    <w:rsid w:val="00110664"/>
    <w:rsid w:val="00111F8A"/>
    <w:rsid w:val="00112054"/>
    <w:rsid w:val="00113415"/>
    <w:rsid w:val="001155D2"/>
    <w:rsid w:val="00121301"/>
    <w:rsid w:val="00122554"/>
    <w:rsid w:val="00122A8B"/>
    <w:rsid w:val="00122B21"/>
    <w:rsid w:val="00123925"/>
    <w:rsid w:val="00124B06"/>
    <w:rsid w:val="00125AD5"/>
    <w:rsid w:val="001270D8"/>
    <w:rsid w:val="00130FF7"/>
    <w:rsid w:val="00132C5D"/>
    <w:rsid w:val="001332D5"/>
    <w:rsid w:val="00133ACF"/>
    <w:rsid w:val="00133CB7"/>
    <w:rsid w:val="00134268"/>
    <w:rsid w:val="0013754D"/>
    <w:rsid w:val="001429E4"/>
    <w:rsid w:val="001438D1"/>
    <w:rsid w:val="00143BAF"/>
    <w:rsid w:val="00144A01"/>
    <w:rsid w:val="00144F30"/>
    <w:rsid w:val="001463ED"/>
    <w:rsid w:val="00148FAF"/>
    <w:rsid w:val="00151293"/>
    <w:rsid w:val="0015279B"/>
    <w:rsid w:val="00154496"/>
    <w:rsid w:val="001607F3"/>
    <w:rsid w:val="00161AC6"/>
    <w:rsid w:val="00161DCF"/>
    <w:rsid w:val="00163419"/>
    <w:rsid w:val="00166078"/>
    <w:rsid w:val="00166E56"/>
    <w:rsid w:val="00175712"/>
    <w:rsid w:val="0017E529"/>
    <w:rsid w:val="0018260D"/>
    <w:rsid w:val="001828EF"/>
    <w:rsid w:val="0018508B"/>
    <w:rsid w:val="001900F0"/>
    <w:rsid w:val="00190D39"/>
    <w:rsid w:val="00192466"/>
    <w:rsid w:val="00192AD8"/>
    <w:rsid w:val="001979A9"/>
    <w:rsid w:val="001A2686"/>
    <w:rsid w:val="001A3056"/>
    <w:rsid w:val="001A48E6"/>
    <w:rsid w:val="001A4B8F"/>
    <w:rsid w:val="001A5E3C"/>
    <w:rsid w:val="001B1D88"/>
    <w:rsid w:val="001B2617"/>
    <w:rsid w:val="001B435F"/>
    <w:rsid w:val="001B45D4"/>
    <w:rsid w:val="001B4B5B"/>
    <w:rsid w:val="001C0CB3"/>
    <w:rsid w:val="001C2198"/>
    <w:rsid w:val="001C3B0D"/>
    <w:rsid w:val="001C7728"/>
    <w:rsid w:val="001D0D6E"/>
    <w:rsid w:val="001D122C"/>
    <w:rsid w:val="001D1CD0"/>
    <w:rsid w:val="001D22B0"/>
    <w:rsid w:val="001D3234"/>
    <w:rsid w:val="001D64CF"/>
    <w:rsid w:val="001D731C"/>
    <w:rsid w:val="001E1528"/>
    <w:rsid w:val="001E4F47"/>
    <w:rsid w:val="001E6E01"/>
    <w:rsid w:val="001E76A9"/>
    <w:rsid w:val="001F004A"/>
    <w:rsid w:val="001F1D91"/>
    <w:rsid w:val="001F3127"/>
    <w:rsid w:val="001F352D"/>
    <w:rsid w:val="001F3EF0"/>
    <w:rsid w:val="001F4C48"/>
    <w:rsid w:val="001F58B4"/>
    <w:rsid w:val="001F7293"/>
    <w:rsid w:val="001F7E74"/>
    <w:rsid w:val="002000FA"/>
    <w:rsid w:val="002029C1"/>
    <w:rsid w:val="00205007"/>
    <w:rsid w:val="00206F77"/>
    <w:rsid w:val="00207257"/>
    <w:rsid w:val="002078A7"/>
    <w:rsid w:val="00207960"/>
    <w:rsid w:val="002104A1"/>
    <w:rsid w:val="0021120F"/>
    <w:rsid w:val="00212D3F"/>
    <w:rsid w:val="0021375C"/>
    <w:rsid w:val="00213BBB"/>
    <w:rsid w:val="00217603"/>
    <w:rsid w:val="00220FAF"/>
    <w:rsid w:val="00223105"/>
    <w:rsid w:val="002273BE"/>
    <w:rsid w:val="00227C3E"/>
    <w:rsid w:val="00231C2D"/>
    <w:rsid w:val="00236324"/>
    <w:rsid w:val="002367DF"/>
    <w:rsid w:val="00240133"/>
    <w:rsid w:val="00240C38"/>
    <w:rsid w:val="0024400E"/>
    <w:rsid w:val="00244D28"/>
    <w:rsid w:val="00246D22"/>
    <w:rsid w:val="00247F39"/>
    <w:rsid w:val="00252F4B"/>
    <w:rsid w:val="0025306E"/>
    <w:rsid w:val="00253AC1"/>
    <w:rsid w:val="00253FD5"/>
    <w:rsid w:val="00254F29"/>
    <w:rsid w:val="00256978"/>
    <w:rsid w:val="00261B34"/>
    <w:rsid w:val="0026222C"/>
    <w:rsid w:val="00265569"/>
    <w:rsid w:val="00267CEF"/>
    <w:rsid w:val="00270261"/>
    <w:rsid w:val="00270CF5"/>
    <w:rsid w:val="002720B0"/>
    <w:rsid w:val="002736F3"/>
    <w:rsid w:val="0027389A"/>
    <w:rsid w:val="00273B1E"/>
    <w:rsid w:val="00274C12"/>
    <w:rsid w:val="00275AB3"/>
    <w:rsid w:val="0027606D"/>
    <w:rsid w:val="002774CD"/>
    <w:rsid w:val="0028166A"/>
    <w:rsid w:val="00282C0A"/>
    <w:rsid w:val="0028520A"/>
    <w:rsid w:val="0028527E"/>
    <w:rsid w:val="002901AE"/>
    <w:rsid w:val="002925A8"/>
    <w:rsid w:val="002925B2"/>
    <w:rsid w:val="0029292A"/>
    <w:rsid w:val="002929DE"/>
    <w:rsid w:val="00294EDD"/>
    <w:rsid w:val="00295A59"/>
    <w:rsid w:val="00296136"/>
    <w:rsid w:val="00296A9D"/>
    <w:rsid w:val="002978AF"/>
    <w:rsid w:val="002A35B3"/>
    <w:rsid w:val="002A4E18"/>
    <w:rsid w:val="002A4F93"/>
    <w:rsid w:val="002A5DEA"/>
    <w:rsid w:val="002A7679"/>
    <w:rsid w:val="002B195A"/>
    <w:rsid w:val="002B2CD2"/>
    <w:rsid w:val="002B56FF"/>
    <w:rsid w:val="002B7BD2"/>
    <w:rsid w:val="002C0FEC"/>
    <w:rsid w:val="002C1093"/>
    <w:rsid w:val="002C15F2"/>
    <w:rsid w:val="002C2510"/>
    <w:rsid w:val="002C3980"/>
    <w:rsid w:val="002C4DFC"/>
    <w:rsid w:val="002C54BB"/>
    <w:rsid w:val="002C5A24"/>
    <w:rsid w:val="002C7209"/>
    <w:rsid w:val="002C7395"/>
    <w:rsid w:val="002D0E00"/>
    <w:rsid w:val="002D3EAE"/>
    <w:rsid w:val="002D5D27"/>
    <w:rsid w:val="002E1153"/>
    <w:rsid w:val="002E11C5"/>
    <w:rsid w:val="002E5A16"/>
    <w:rsid w:val="002E6781"/>
    <w:rsid w:val="002F14F6"/>
    <w:rsid w:val="002F3380"/>
    <w:rsid w:val="00300596"/>
    <w:rsid w:val="00301250"/>
    <w:rsid w:val="00305D73"/>
    <w:rsid w:val="0031377A"/>
    <w:rsid w:val="00314E00"/>
    <w:rsid w:val="00315341"/>
    <w:rsid w:val="003220BD"/>
    <w:rsid w:val="0032278E"/>
    <w:rsid w:val="003236DD"/>
    <w:rsid w:val="00325EB5"/>
    <w:rsid w:val="00326355"/>
    <w:rsid w:val="00330763"/>
    <w:rsid w:val="00336385"/>
    <w:rsid w:val="003417CE"/>
    <w:rsid w:val="003427CC"/>
    <w:rsid w:val="00343154"/>
    <w:rsid w:val="00346063"/>
    <w:rsid w:val="00346680"/>
    <w:rsid w:val="003475FD"/>
    <w:rsid w:val="00347A85"/>
    <w:rsid w:val="00347BE5"/>
    <w:rsid w:val="00353A11"/>
    <w:rsid w:val="00355936"/>
    <w:rsid w:val="003559BF"/>
    <w:rsid w:val="003576D2"/>
    <w:rsid w:val="00357820"/>
    <w:rsid w:val="003579AF"/>
    <w:rsid w:val="00363421"/>
    <w:rsid w:val="00363CDD"/>
    <w:rsid w:val="003648FE"/>
    <w:rsid w:val="00365230"/>
    <w:rsid w:val="003654AA"/>
    <w:rsid w:val="00366EAE"/>
    <w:rsid w:val="003709B4"/>
    <w:rsid w:val="0037178E"/>
    <w:rsid w:val="003717B0"/>
    <w:rsid w:val="00371BD7"/>
    <w:rsid w:val="00372AE4"/>
    <w:rsid w:val="00373031"/>
    <w:rsid w:val="003731B5"/>
    <w:rsid w:val="003734B8"/>
    <w:rsid w:val="003747C4"/>
    <w:rsid w:val="0038356A"/>
    <w:rsid w:val="003850FB"/>
    <w:rsid w:val="00385310"/>
    <w:rsid w:val="003860E3"/>
    <w:rsid w:val="0038630A"/>
    <w:rsid w:val="00387887"/>
    <w:rsid w:val="00391CFC"/>
    <w:rsid w:val="00392AC8"/>
    <w:rsid w:val="00394C3B"/>
    <w:rsid w:val="0039578D"/>
    <w:rsid w:val="00396386"/>
    <w:rsid w:val="00396464"/>
    <w:rsid w:val="0039774E"/>
    <w:rsid w:val="00397B46"/>
    <w:rsid w:val="003A30B5"/>
    <w:rsid w:val="003B1FA2"/>
    <w:rsid w:val="003B2AC6"/>
    <w:rsid w:val="003B702C"/>
    <w:rsid w:val="003B7B5A"/>
    <w:rsid w:val="003B7F8F"/>
    <w:rsid w:val="003C2738"/>
    <w:rsid w:val="003D0E44"/>
    <w:rsid w:val="003D47C7"/>
    <w:rsid w:val="003D5DDE"/>
    <w:rsid w:val="003D60E2"/>
    <w:rsid w:val="003D6623"/>
    <w:rsid w:val="003D6C4D"/>
    <w:rsid w:val="003E1A28"/>
    <w:rsid w:val="003E1CAD"/>
    <w:rsid w:val="003E67D1"/>
    <w:rsid w:val="003F1D87"/>
    <w:rsid w:val="003F2ABB"/>
    <w:rsid w:val="003F2FB0"/>
    <w:rsid w:val="003F341F"/>
    <w:rsid w:val="003F3510"/>
    <w:rsid w:val="003F580E"/>
    <w:rsid w:val="003F73BF"/>
    <w:rsid w:val="004006D8"/>
    <w:rsid w:val="00403A14"/>
    <w:rsid w:val="00403EE4"/>
    <w:rsid w:val="00404CC8"/>
    <w:rsid w:val="004070AF"/>
    <w:rsid w:val="004119B0"/>
    <w:rsid w:val="00413BEB"/>
    <w:rsid w:val="0041455E"/>
    <w:rsid w:val="0041492D"/>
    <w:rsid w:val="004154AD"/>
    <w:rsid w:val="00420E4E"/>
    <w:rsid w:val="00426892"/>
    <w:rsid w:val="00431C33"/>
    <w:rsid w:val="004357B3"/>
    <w:rsid w:val="00435B11"/>
    <w:rsid w:val="00440944"/>
    <w:rsid w:val="00441376"/>
    <w:rsid w:val="004442F5"/>
    <w:rsid w:val="00451307"/>
    <w:rsid w:val="00454DA3"/>
    <w:rsid w:val="00455094"/>
    <w:rsid w:val="00455C10"/>
    <w:rsid w:val="0045666B"/>
    <w:rsid w:val="004569E2"/>
    <w:rsid w:val="00465698"/>
    <w:rsid w:val="004664F9"/>
    <w:rsid w:val="00474798"/>
    <w:rsid w:val="00474CCA"/>
    <w:rsid w:val="004760C6"/>
    <w:rsid w:val="00476F4A"/>
    <w:rsid w:val="00480FFD"/>
    <w:rsid w:val="00484E71"/>
    <w:rsid w:val="00485701"/>
    <w:rsid w:val="00485751"/>
    <w:rsid w:val="00485BFD"/>
    <w:rsid w:val="004877C8"/>
    <w:rsid w:val="00490E48"/>
    <w:rsid w:val="00491142"/>
    <w:rsid w:val="00491F56"/>
    <w:rsid w:val="00492F2B"/>
    <w:rsid w:val="0049522A"/>
    <w:rsid w:val="00495657"/>
    <w:rsid w:val="004959C4"/>
    <w:rsid w:val="004969E5"/>
    <w:rsid w:val="00496C5A"/>
    <w:rsid w:val="004A24EB"/>
    <w:rsid w:val="004A2FD0"/>
    <w:rsid w:val="004A3AAD"/>
    <w:rsid w:val="004A3E0D"/>
    <w:rsid w:val="004A599A"/>
    <w:rsid w:val="004A5FC3"/>
    <w:rsid w:val="004A75AB"/>
    <w:rsid w:val="004B0125"/>
    <w:rsid w:val="004B0A20"/>
    <w:rsid w:val="004B39D5"/>
    <w:rsid w:val="004B5162"/>
    <w:rsid w:val="004B5760"/>
    <w:rsid w:val="004B6E5C"/>
    <w:rsid w:val="004C0468"/>
    <w:rsid w:val="004C2270"/>
    <w:rsid w:val="004C255F"/>
    <w:rsid w:val="004C3E9B"/>
    <w:rsid w:val="004D0E19"/>
    <w:rsid w:val="004D1376"/>
    <w:rsid w:val="004D4C51"/>
    <w:rsid w:val="004D560C"/>
    <w:rsid w:val="004D7D05"/>
    <w:rsid w:val="004E3B0D"/>
    <w:rsid w:val="004E72EC"/>
    <w:rsid w:val="004F0AB9"/>
    <w:rsid w:val="004F0D62"/>
    <w:rsid w:val="004F5ED5"/>
    <w:rsid w:val="004F7EDB"/>
    <w:rsid w:val="00501011"/>
    <w:rsid w:val="0050122C"/>
    <w:rsid w:val="0050201A"/>
    <w:rsid w:val="00504AB6"/>
    <w:rsid w:val="00504EB3"/>
    <w:rsid w:val="0050518D"/>
    <w:rsid w:val="00512D06"/>
    <w:rsid w:val="0052161A"/>
    <w:rsid w:val="00522C1A"/>
    <w:rsid w:val="005240E6"/>
    <w:rsid w:val="00526D18"/>
    <w:rsid w:val="00527919"/>
    <w:rsid w:val="005427F0"/>
    <w:rsid w:val="00542913"/>
    <w:rsid w:val="00542A50"/>
    <w:rsid w:val="00544267"/>
    <w:rsid w:val="0054472B"/>
    <w:rsid w:val="00544B41"/>
    <w:rsid w:val="00546B97"/>
    <w:rsid w:val="0055055B"/>
    <w:rsid w:val="005529DC"/>
    <w:rsid w:val="005569A0"/>
    <w:rsid w:val="005574B9"/>
    <w:rsid w:val="00560F94"/>
    <w:rsid w:val="00563A21"/>
    <w:rsid w:val="005657FF"/>
    <w:rsid w:val="005670DC"/>
    <w:rsid w:val="00570CAA"/>
    <w:rsid w:val="005724C6"/>
    <w:rsid w:val="00581A91"/>
    <w:rsid w:val="005845DB"/>
    <w:rsid w:val="005859EF"/>
    <w:rsid w:val="00586293"/>
    <w:rsid w:val="0059067D"/>
    <w:rsid w:val="00590BD3"/>
    <w:rsid w:val="00592137"/>
    <w:rsid w:val="0059371C"/>
    <w:rsid w:val="00594B3A"/>
    <w:rsid w:val="00594DE8"/>
    <w:rsid w:val="00595848"/>
    <w:rsid w:val="005A30A6"/>
    <w:rsid w:val="005B01BF"/>
    <w:rsid w:val="005B1827"/>
    <w:rsid w:val="005B1F98"/>
    <w:rsid w:val="005B3E0F"/>
    <w:rsid w:val="005B5BD3"/>
    <w:rsid w:val="005B612A"/>
    <w:rsid w:val="005B6A11"/>
    <w:rsid w:val="005B70DA"/>
    <w:rsid w:val="005C0683"/>
    <w:rsid w:val="005C11B5"/>
    <w:rsid w:val="005C1B8E"/>
    <w:rsid w:val="005C218D"/>
    <w:rsid w:val="005C3A28"/>
    <w:rsid w:val="005C4367"/>
    <w:rsid w:val="005C4DD3"/>
    <w:rsid w:val="005C5E91"/>
    <w:rsid w:val="005C6719"/>
    <w:rsid w:val="005D016B"/>
    <w:rsid w:val="005D5516"/>
    <w:rsid w:val="005D66D1"/>
    <w:rsid w:val="005D71BA"/>
    <w:rsid w:val="005E1080"/>
    <w:rsid w:val="005E21BC"/>
    <w:rsid w:val="005E2383"/>
    <w:rsid w:val="005E3B76"/>
    <w:rsid w:val="005E75EC"/>
    <w:rsid w:val="005F163C"/>
    <w:rsid w:val="005F1AB4"/>
    <w:rsid w:val="005F3B1A"/>
    <w:rsid w:val="005F43D3"/>
    <w:rsid w:val="005F4744"/>
    <w:rsid w:val="0060064C"/>
    <w:rsid w:val="0060081A"/>
    <w:rsid w:val="00600FC5"/>
    <w:rsid w:val="00606351"/>
    <w:rsid w:val="00612775"/>
    <w:rsid w:val="006152AF"/>
    <w:rsid w:val="00620812"/>
    <w:rsid w:val="00620F69"/>
    <w:rsid w:val="00622B7A"/>
    <w:rsid w:val="006236DC"/>
    <w:rsid w:val="0062653D"/>
    <w:rsid w:val="00626DE3"/>
    <w:rsid w:val="00630249"/>
    <w:rsid w:val="00631293"/>
    <w:rsid w:val="00631990"/>
    <w:rsid w:val="00631E8F"/>
    <w:rsid w:val="006324B2"/>
    <w:rsid w:val="00633D2A"/>
    <w:rsid w:val="006354BE"/>
    <w:rsid w:val="00635D35"/>
    <w:rsid w:val="00637E68"/>
    <w:rsid w:val="006418E4"/>
    <w:rsid w:val="00642476"/>
    <w:rsid w:val="00643022"/>
    <w:rsid w:val="00643A5D"/>
    <w:rsid w:val="0064596F"/>
    <w:rsid w:val="00645B32"/>
    <w:rsid w:val="00645DE6"/>
    <w:rsid w:val="00645FF5"/>
    <w:rsid w:val="0065136F"/>
    <w:rsid w:val="0065166D"/>
    <w:rsid w:val="00652982"/>
    <w:rsid w:val="00652E9C"/>
    <w:rsid w:val="00653B58"/>
    <w:rsid w:val="00653B9A"/>
    <w:rsid w:val="00653DCE"/>
    <w:rsid w:val="006548EF"/>
    <w:rsid w:val="00654EB9"/>
    <w:rsid w:val="00656AA9"/>
    <w:rsid w:val="00657F4E"/>
    <w:rsid w:val="00662A72"/>
    <w:rsid w:val="00662EC8"/>
    <w:rsid w:val="00664CCA"/>
    <w:rsid w:val="0066567C"/>
    <w:rsid w:val="0066693A"/>
    <w:rsid w:val="00671986"/>
    <w:rsid w:val="00671C08"/>
    <w:rsid w:val="006721B4"/>
    <w:rsid w:val="006722D8"/>
    <w:rsid w:val="006744E3"/>
    <w:rsid w:val="00674DB0"/>
    <w:rsid w:val="00682C4F"/>
    <w:rsid w:val="00684113"/>
    <w:rsid w:val="006876E9"/>
    <w:rsid w:val="0069254C"/>
    <w:rsid w:val="0069436D"/>
    <w:rsid w:val="006960DA"/>
    <w:rsid w:val="00696A1A"/>
    <w:rsid w:val="006A0290"/>
    <w:rsid w:val="006A2653"/>
    <w:rsid w:val="006A31F2"/>
    <w:rsid w:val="006A485F"/>
    <w:rsid w:val="006A5610"/>
    <w:rsid w:val="006A6949"/>
    <w:rsid w:val="006A7F16"/>
    <w:rsid w:val="006B02C2"/>
    <w:rsid w:val="006B11FF"/>
    <w:rsid w:val="006B2499"/>
    <w:rsid w:val="006B2924"/>
    <w:rsid w:val="006C0416"/>
    <w:rsid w:val="006C19CF"/>
    <w:rsid w:val="006C4500"/>
    <w:rsid w:val="006C56F3"/>
    <w:rsid w:val="006C6387"/>
    <w:rsid w:val="006C68DB"/>
    <w:rsid w:val="006D1D03"/>
    <w:rsid w:val="006D4B99"/>
    <w:rsid w:val="006D65F4"/>
    <w:rsid w:val="006D6DAE"/>
    <w:rsid w:val="006E0835"/>
    <w:rsid w:val="006E0E04"/>
    <w:rsid w:val="006E15F2"/>
    <w:rsid w:val="006E4F58"/>
    <w:rsid w:val="006E4FFD"/>
    <w:rsid w:val="006E61D8"/>
    <w:rsid w:val="006E7C33"/>
    <w:rsid w:val="006F170D"/>
    <w:rsid w:val="006F3278"/>
    <w:rsid w:val="006F3A27"/>
    <w:rsid w:val="006F4098"/>
    <w:rsid w:val="006F6232"/>
    <w:rsid w:val="006F722D"/>
    <w:rsid w:val="006F772A"/>
    <w:rsid w:val="007025CF"/>
    <w:rsid w:val="00704B81"/>
    <w:rsid w:val="00705367"/>
    <w:rsid w:val="00705772"/>
    <w:rsid w:val="00705801"/>
    <w:rsid w:val="00706258"/>
    <w:rsid w:val="00707541"/>
    <w:rsid w:val="00710512"/>
    <w:rsid w:val="00710F56"/>
    <w:rsid w:val="007121E5"/>
    <w:rsid w:val="0071276D"/>
    <w:rsid w:val="007138BE"/>
    <w:rsid w:val="007172A4"/>
    <w:rsid w:val="00720111"/>
    <w:rsid w:val="007209EA"/>
    <w:rsid w:val="007209FB"/>
    <w:rsid w:val="00722F67"/>
    <w:rsid w:val="00722F8B"/>
    <w:rsid w:val="007246C2"/>
    <w:rsid w:val="007250C4"/>
    <w:rsid w:val="00727813"/>
    <w:rsid w:val="00727B04"/>
    <w:rsid w:val="00731A8F"/>
    <w:rsid w:val="00733A94"/>
    <w:rsid w:val="00734C38"/>
    <w:rsid w:val="00736ED5"/>
    <w:rsid w:val="0074017A"/>
    <w:rsid w:val="00740553"/>
    <w:rsid w:val="00742EFB"/>
    <w:rsid w:val="00743A4D"/>
    <w:rsid w:val="00743D32"/>
    <w:rsid w:val="0074495A"/>
    <w:rsid w:val="00746182"/>
    <w:rsid w:val="007462BF"/>
    <w:rsid w:val="0074650B"/>
    <w:rsid w:val="00750F8B"/>
    <w:rsid w:val="0075365B"/>
    <w:rsid w:val="00754777"/>
    <w:rsid w:val="0075795B"/>
    <w:rsid w:val="007619EC"/>
    <w:rsid w:val="007623C2"/>
    <w:rsid w:val="00763ACD"/>
    <w:rsid w:val="00765909"/>
    <w:rsid w:val="00766538"/>
    <w:rsid w:val="00767008"/>
    <w:rsid w:val="007702DC"/>
    <w:rsid w:val="007712B3"/>
    <w:rsid w:val="00773E01"/>
    <w:rsid w:val="00774051"/>
    <w:rsid w:val="00774CB5"/>
    <w:rsid w:val="00776106"/>
    <w:rsid w:val="0077636A"/>
    <w:rsid w:val="00777500"/>
    <w:rsid w:val="0078140E"/>
    <w:rsid w:val="00781C82"/>
    <w:rsid w:val="0078327C"/>
    <w:rsid w:val="007849F6"/>
    <w:rsid w:val="00784DB8"/>
    <w:rsid w:val="007852C4"/>
    <w:rsid w:val="00785EF1"/>
    <w:rsid w:val="00786486"/>
    <w:rsid w:val="00787DEC"/>
    <w:rsid w:val="00796641"/>
    <w:rsid w:val="007A2360"/>
    <w:rsid w:val="007A4924"/>
    <w:rsid w:val="007A7168"/>
    <w:rsid w:val="007A7A7E"/>
    <w:rsid w:val="007B1A68"/>
    <w:rsid w:val="007B2EE8"/>
    <w:rsid w:val="007B4B32"/>
    <w:rsid w:val="007B66BC"/>
    <w:rsid w:val="007B6886"/>
    <w:rsid w:val="007B6C82"/>
    <w:rsid w:val="007C1232"/>
    <w:rsid w:val="007C1411"/>
    <w:rsid w:val="007C2774"/>
    <w:rsid w:val="007C2A1E"/>
    <w:rsid w:val="007C5422"/>
    <w:rsid w:val="007C5DFA"/>
    <w:rsid w:val="007D179A"/>
    <w:rsid w:val="007D2183"/>
    <w:rsid w:val="007D2754"/>
    <w:rsid w:val="007D38C2"/>
    <w:rsid w:val="007E08BB"/>
    <w:rsid w:val="007E1D47"/>
    <w:rsid w:val="007E4D00"/>
    <w:rsid w:val="007F1433"/>
    <w:rsid w:val="007F642E"/>
    <w:rsid w:val="00800421"/>
    <w:rsid w:val="0080053E"/>
    <w:rsid w:val="00801315"/>
    <w:rsid w:val="008013BA"/>
    <w:rsid w:val="00804328"/>
    <w:rsid w:val="00804E70"/>
    <w:rsid w:val="00806248"/>
    <w:rsid w:val="00807216"/>
    <w:rsid w:val="00807BAA"/>
    <w:rsid w:val="00807E67"/>
    <w:rsid w:val="00815B21"/>
    <w:rsid w:val="00817F24"/>
    <w:rsid w:val="00821069"/>
    <w:rsid w:val="00822E64"/>
    <w:rsid w:val="00825437"/>
    <w:rsid w:val="008339B2"/>
    <w:rsid w:val="00833BFC"/>
    <w:rsid w:val="0083582B"/>
    <w:rsid w:val="008358D5"/>
    <w:rsid w:val="008373CD"/>
    <w:rsid w:val="008426CD"/>
    <w:rsid w:val="008513AE"/>
    <w:rsid w:val="00854977"/>
    <w:rsid w:val="00854AC6"/>
    <w:rsid w:val="0085744A"/>
    <w:rsid w:val="00861176"/>
    <w:rsid w:val="0086169C"/>
    <w:rsid w:val="00863360"/>
    <w:rsid w:val="00866B67"/>
    <w:rsid w:val="0086751D"/>
    <w:rsid w:val="00870F81"/>
    <w:rsid w:val="008734F7"/>
    <w:rsid w:val="008735B5"/>
    <w:rsid w:val="00874E41"/>
    <w:rsid w:val="008750DC"/>
    <w:rsid w:val="00877853"/>
    <w:rsid w:val="00880482"/>
    <w:rsid w:val="00880821"/>
    <w:rsid w:val="00882BCF"/>
    <w:rsid w:val="00885967"/>
    <w:rsid w:val="00892458"/>
    <w:rsid w:val="00892CA9"/>
    <w:rsid w:val="00892EF4"/>
    <w:rsid w:val="00895FF3"/>
    <w:rsid w:val="00897399"/>
    <w:rsid w:val="008A0561"/>
    <w:rsid w:val="008A06DD"/>
    <w:rsid w:val="008A3F75"/>
    <w:rsid w:val="008A7CD1"/>
    <w:rsid w:val="008B0AC0"/>
    <w:rsid w:val="008B23B4"/>
    <w:rsid w:val="008B26DF"/>
    <w:rsid w:val="008B4454"/>
    <w:rsid w:val="008B59CE"/>
    <w:rsid w:val="008B67E9"/>
    <w:rsid w:val="008B7343"/>
    <w:rsid w:val="008B7790"/>
    <w:rsid w:val="008B7F84"/>
    <w:rsid w:val="008C04CA"/>
    <w:rsid w:val="008C090B"/>
    <w:rsid w:val="008C1A06"/>
    <w:rsid w:val="008C44D1"/>
    <w:rsid w:val="008C4BFF"/>
    <w:rsid w:val="008C6099"/>
    <w:rsid w:val="008D0338"/>
    <w:rsid w:val="008D42E8"/>
    <w:rsid w:val="008D6547"/>
    <w:rsid w:val="008D65CE"/>
    <w:rsid w:val="008E0C72"/>
    <w:rsid w:val="008E1FAC"/>
    <w:rsid w:val="008E6FAE"/>
    <w:rsid w:val="008F0DA8"/>
    <w:rsid w:val="008F3291"/>
    <w:rsid w:val="008F4496"/>
    <w:rsid w:val="008F5C2A"/>
    <w:rsid w:val="008F6DE9"/>
    <w:rsid w:val="008F7259"/>
    <w:rsid w:val="009002C7"/>
    <w:rsid w:val="009058B8"/>
    <w:rsid w:val="00905FBE"/>
    <w:rsid w:val="0090743F"/>
    <w:rsid w:val="00907B23"/>
    <w:rsid w:val="0091216C"/>
    <w:rsid w:val="00914B8C"/>
    <w:rsid w:val="00914C42"/>
    <w:rsid w:val="00915023"/>
    <w:rsid w:val="00917B3D"/>
    <w:rsid w:val="00920481"/>
    <w:rsid w:val="009208A9"/>
    <w:rsid w:val="009211EC"/>
    <w:rsid w:val="00921CEB"/>
    <w:rsid w:val="00924A9E"/>
    <w:rsid w:val="009268CC"/>
    <w:rsid w:val="00933351"/>
    <w:rsid w:val="00933BAD"/>
    <w:rsid w:val="00935464"/>
    <w:rsid w:val="0093582F"/>
    <w:rsid w:val="009408B0"/>
    <w:rsid w:val="009427CC"/>
    <w:rsid w:val="00943980"/>
    <w:rsid w:val="00945565"/>
    <w:rsid w:val="00945FF6"/>
    <w:rsid w:val="00952491"/>
    <w:rsid w:val="009529A9"/>
    <w:rsid w:val="0095315A"/>
    <w:rsid w:val="009547FA"/>
    <w:rsid w:val="00954E44"/>
    <w:rsid w:val="00955841"/>
    <w:rsid w:val="00957A2D"/>
    <w:rsid w:val="00963721"/>
    <w:rsid w:val="009662A2"/>
    <w:rsid w:val="009674F3"/>
    <w:rsid w:val="0096750D"/>
    <w:rsid w:val="00967D12"/>
    <w:rsid w:val="00972582"/>
    <w:rsid w:val="00972603"/>
    <w:rsid w:val="00972DD6"/>
    <w:rsid w:val="00974AAF"/>
    <w:rsid w:val="00976464"/>
    <w:rsid w:val="00976C02"/>
    <w:rsid w:val="00976E03"/>
    <w:rsid w:val="00977D8F"/>
    <w:rsid w:val="00981476"/>
    <w:rsid w:val="0098296E"/>
    <w:rsid w:val="009831AD"/>
    <w:rsid w:val="00984720"/>
    <w:rsid w:val="00985D0A"/>
    <w:rsid w:val="00995A12"/>
    <w:rsid w:val="0099675F"/>
    <w:rsid w:val="00997703"/>
    <w:rsid w:val="009A3AFC"/>
    <w:rsid w:val="009A5391"/>
    <w:rsid w:val="009A6C5C"/>
    <w:rsid w:val="009B0373"/>
    <w:rsid w:val="009B0FF0"/>
    <w:rsid w:val="009B229C"/>
    <w:rsid w:val="009B3568"/>
    <w:rsid w:val="009B475F"/>
    <w:rsid w:val="009B4905"/>
    <w:rsid w:val="009B5395"/>
    <w:rsid w:val="009B571D"/>
    <w:rsid w:val="009B5AE2"/>
    <w:rsid w:val="009B62D0"/>
    <w:rsid w:val="009B69DB"/>
    <w:rsid w:val="009B76BF"/>
    <w:rsid w:val="009B7CCB"/>
    <w:rsid w:val="009B7F0F"/>
    <w:rsid w:val="009C036C"/>
    <w:rsid w:val="009C35F4"/>
    <w:rsid w:val="009C3FF3"/>
    <w:rsid w:val="009C4B84"/>
    <w:rsid w:val="009C4DA9"/>
    <w:rsid w:val="009C504D"/>
    <w:rsid w:val="009C5C29"/>
    <w:rsid w:val="009C5F76"/>
    <w:rsid w:val="009C6440"/>
    <w:rsid w:val="009D3313"/>
    <w:rsid w:val="009E0214"/>
    <w:rsid w:val="009E181B"/>
    <w:rsid w:val="009E2581"/>
    <w:rsid w:val="009E3265"/>
    <w:rsid w:val="009E51DD"/>
    <w:rsid w:val="009E55BF"/>
    <w:rsid w:val="009E5C92"/>
    <w:rsid w:val="009E628B"/>
    <w:rsid w:val="009F008D"/>
    <w:rsid w:val="009F01A6"/>
    <w:rsid w:val="009F0889"/>
    <w:rsid w:val="009F3393"/>
    <w:rsid w:val="009F3429"/>
    <w:rsid w:val="009F43B9"/>
    <w:rsid w:val="009F5177"/>
    <w:rsid w:val="009F60B5"/>
    <w:rsid w:val="009F65D9"/>
    <w:rsid w:val="009F7745"/>
    <w:rsid w:val="009F7966"/>
    <w:rsid w:val="00A01320"/>
    <w:rsid w:val="00A03F71"/>
    <w:rsid w:val="00A072DE"/>
    <w:rsid w:val="00A07D2F"/>
    <w:rsid w:val="00A1032F"/>
    <w:rsid w:val="00A11378"/>
    <w:rsid w:val="00A12563"/>
    <w:rsid w:val="00A1265F"/>
    <w:rsid w:val="00A13402"/>
    <w:rsid w:val="00A14641"/>
    <w:rsid w:val="00A157C5"/>
    <w:rsid w:val="00A1760E"/>
    <w:rsid w:val="00A22090"/>
    <w:rsid w:val="00A23588"/>
    <w:rsid w:val="00A23FC5"/>
    <w:rsid w:val="00A265D5"/>
    <w:rsid w:val="00A27860"/>
    <w:rsid w:val="00A30789"/>
    <w:rsid w:val="00A314DE"/>
    <w:rsid w:val="00A3155C"/>
    <w:rsid w:val="00A321A2"/>
    <w:rsid w:val="00A32530"/>
    <w:rsid w:val="00A33BFA"/>
    <w:rsid w:val="00A340AA"/>
    <w:rsid w:val="00A354DE"/>
    <w:rsid w:val="00A355F5"/>
    <w:rsid w:val="00A35BBF"/>
    <w:rsid w:val="00A3683F"/>
    <w:rsid w:val="00A41672"/>
    <w:rsid w:val="00A4291E"/>
    <w:rsid w:val="00A43990"/>
    <w:rsid w:val="00A44578"/>
    <w:rsid w:val="00A4478A"/>
    <w:rsid w:val="00A450AF"/>
    <w:rsid w:val="00A4633F"/>
    <w:rsid w:val="00A523C7"/>
    <w:rsid w:val="00A52F04"/>
    <w:rsid w:val="00A611D4"/>
    <w:rsid w:val="00A62EAD"/>
    <w:rsid w:val="00A62F2F"/>
    <w:rsid w:val="00A62F71"/>
    <w:rsid w:val="00A63652"/>
    <w:rsid w:val="00A63FAA"/>
    <w:rsid w:val="00A64B4B"/>
    <w:rsid w:val="00A66060"/>
    <w:rsid w:val="00A6621E"/>
    <w:rsid w:val="00A67DCA"/>
    <w:rsid w:val="00A70919"/>
    <w:rsid w:val="00A71297"/>
    <w:rsid w:val="00A71630"/>
    <w:rsid w:val="00A72796"/>
    <w:rsid w:val="00A72E22"/>
    <w:rsid w:val="00A74879"/>
    <w:rsid w:val="00A74BBC"/>
    <w:rsid w:val="00A754EA"/>
    <w:rsid w:val="00A80323"/>
    <w:rsid w:val="00A8427D"/>
    <w:rsid w:val="00A8433D"/>
    <w:rsid w:val="00A858EF"/>
    <w:rsid w:val="00A85A82"/>
    <w:rsid w:val="00A8605B"/>
    <w:rsid w:val="00A86611"/>
    <w:rsid w:val="00A9064F"/>
    <w:rsid w:val="00A939F8"/>
    <w:rsid w:val="00A94CA8"/>
    <w:rsid w:val="00A9560B"/>
    <w:rsid w:val="00A96B87"/>
    <w:rsid w:val="00A97628"/>
    <w:rsid w:val="00AA51F1"/>
    <w:rsid w:val="00AA6574"/>
    <w:rsid w:val="00AB0BA9"/>
    <w:rsid w:val="00AB35AF"/>
    <w:rsid w:val="00AB52E6"/>
    <w:rsid w:val="00AB7066"/>
    <w:rsid w:val="00AC2F57"/>
    <w:rsid w:val="00AC33CB"/>
    <w:rsid w:val="00AC7BA3"/>
    <w:rsid w:val="00AD3660"/>
    <w:rsid w:val="00AD3705"/>
    <w:rsid w:val="00AD442F"/>
    <w:rsid w:val="00AD7605"/>
    <w:rsid w:val="00AE2A26"/>
    <w:rsid w:val="00AE2B95"/>
    <w:rsid w:val="00AE2F5F"/>
    <w:rsid w:val="00AE3FE1"/>
    <w:rsid w:val="00AE758B"/>
    <w:rsid w:val="00AF1781"/>
    <w:rsid w:val="00AF1EE5"/>
    <w:rsid w:val="00AF3A69"/>
    <w:rsid w:val="00AF4795"/>
    <w:rsid w:val="00AF4911"/>
    <w:rsid w:val="00B04F6F"/>
    <w:rsid w:val="00B06C64"/>
    <w:rsid w:val="00B077EF"/>
    <w:rsid w:val="00B13220"/>
    <w:rsid w:val="00B22B9E"/>
    <w:rsid w:val="00B2307C"/>
    <w:rsid w:val="00B23CB7"/>
    <w:rsid w:val="00B24AA9"/>
    <w:rsid w:val="00B3013C"/>
    <w:rsid w:val="00B32470"/>
    <w:rsid w:val="00B32C1C"/>
    <w:rsid w:val="00B334E8"/>
    <w:rsid w:val="00B35AA0"/>
    <w:rsid w:val="00B35DC2"/>
    <w:rsid w:val="00B405C0"/>
    <w:rsid w:val="00B4087F"/>
    <w:rsid w:val="00B45B70"/>
    <w:rsid w:val="00B46A41"/>
    <w:rsid w:val="00B4746C"/>
    <w:rsid w:val="00B51F6D"/>
    <w:rsid w:val="00B54F8B"/>
    <w:rsid w:val="00B572D6"/>
    <w:rsid w:val="00B603A1"/>
    <w:rsid w:val="00B60CF9"/>
    <w:rsid w:val="00B611B2"/>
    <w:rsid w:val="00B61573"/>
    <w:rsid w:val="00B61F62"/>
    <w:rsid w:val="00B63248"/>
    <w:rsid w:val="00B64218"/>
    <w:rsid w:val="00B650E3"/>
    <w:rsid w:val="00B653D7"/>
    <w:rsid w:val="00B67C91"/>
    <w:rsid w:val="00B67E73"/>
    <w:rsid w:val="00B72C6D"/>
    <w:rsid w:val="00B73578"/>
    <w:rsid w:val="00B80BBB"/>
    <w:rsid w:val="00B83B20"/>
    <w:rsid w:val="00B8411B"/>
    <w:rsid w:val="00B84BC3"/>
    <w:rsid w:val="00B857C5"/>
    <w:rsid w:val="00B8628F"/>
    <w:rsid w:val="00B86531"/>
    <w:rsid w:val="00B87A1C"/>
    <w:rsid w:val="00B901A0"/>
    <w:rsid w:val="00B91157"/>
    <w:rsid w:val="00B91733"/>
    <w:rsid w:val="00B967C5"/>
    <w:rsid w:val="00BA1383"/>
    <w:rsid w:val="00BA1A7B"/>
    <w:rsid w:val="00BA3D76"/>
    <w:rsid w:val="00BA410C"/>
    <w:rsid w:val="00BA5A49"/>
    <w:rsid w:val="00BA6F25"/>
    <w:rsid w:val="00BB0E78"/>
    <w:rsid w:val="00BB2DCC"/>
    <w:rsid w:val="00BB2F37"/>
    <w:rsid w:val="00BB6BDF"/>
    <w:rsid w:val="00BC3701"/>
    <w:rsid w:val="00BC7747"/>
    <w:rsid w:val="00BD0B22"/>
    <w:rsid w:val="00BD1264"/>
    <w:rsid w:val="00BD1BE4"/>
    <w:rsid w:val="00BD211F"/>
    <w:rsid w:val="00BD2D52"/>
    <w:rsid w:val="00BD3591"/>
    <w:rsid w:val="00BD4AB2"/>
    <w:rsid w:val="00BD5E65"/>
    <w:rsid w:val="00BD60E9"/>
    <w:rsid w:val="00BD6FA2"/>
    <w:rsid w:val="00BD73A0"/>
    <w:rsid w:val="00BE00F5"/>
    <w:rsid w:val="00BE03D6"/>
    <w:rsid w:val="00BE12D6"/>
    <w:rsid w:val="00BE4039"/>
    <w:rsid w:val="00BE4064"/>
    <w:rsid w:val="00BE625F"/>
    <w:rsid w:val="00BE649F"/>
    <w:rsid w:val="00BF23E6"/>
    <w:rsid w:val="00BF2AFB"/>
    <w:rsid w:val="00BF389E"/>
    <w:rsid w:val="00BF3D6E"/>
    <w:rsid w:val="00BF596D"/>
    <w:rsid w:val="00BF5FAC"/>
    <w:rsid w:val="00BF6022"/>
    <w:rsid w:val="00BF6C07"/>
    <w:rsid w:val="00C038B5"/>
    <w:rsid w:val="00C0459A"/>
    <w:rsid w:val="00C04C67"/>
    <w:rsid w:val="00C10797"/>
    <w:rsid w:val="00C1154B"/>
    <w:rsid w:val="00C1154D"/>
    <w:rsid w:val="00C1336C"/>
    <w:rsid w:val="00C13F58"/>
    <w:rsid w:val="00C17F6F"/>
    <w:rsid w:val="00C20417"/>
    <w:rsid w:val="00C22B1E"/>
    <w:rsid w:val="00C259B8"/>
    <w:rsid w:val="00C25B21"/>
    <w:rsid w:val="00C30005"/>
    <w:rsid w:val="00C31F88"/>
    <w:rsid w:val="00C33F1D"/>
    <w:rsid w:val="00C37111"/>
    <w:rsid w:val="00C3767D"/>
    <w:rsid w:val="00C43298"/>
    <w:rsid w:val="00C43B23"/>
    <w:rsid w:val="00C44F36"/>
    <w:rsid w:val="00C45B20"/>
    <w:rsid w:val="00C47681"/>
    <w:rsid w:val="00C733C1"/>
    <w:rsid w:val="00C73E84"/>
    <w:rsid w:val="00C803E7"/>
    <w:rsid w:val="00C81623"/>
    <w:rsid w:val="00C82931"/>
    <w:rsid w:val="00C83E5B"/>
    <w:rsid w:val="00C90E78"/>
    <w:rsid w:val="00C9592D"/>
    <w:rsid w:val="00CA189B"/>
    <w:rsid w:val="00CA2BA5"/>
    <w:rsid w:val="00CA4918"/>
    <w:rsid w:val="00CA4D77"/>
    <w:rsid w:val="00CB4748"/>
    <w:rsid w:val="00CB48DE"/>
    <w:rsid w:val="00CB76C7"/>
    <w:rsid w:val="00CC3D70"/>
    <w:rsid w:val="00CC4035"/>
    <w:rsid w:val="00CC5A85"/>
    <w:rsid w:val="00CC7082"/>
    <w:rsid w:val="00CC7EFA"/>
    <w:rsid w:val="00CD0712"/>
    <w:rsid w:val="00CD1495"/>
    <w:rsid w:val="00CD2D6A"/>
    <w:rsid w:val="00CD40FD"/>
    <w:rsid w:val="00CD4847"/>
    <w:rsid w:val="00CD543F"/>
    <w:rsid w:val="00CE27DC"/>
    <w:rsid w:val="00CE4983"/>
    <w:rsid w:val="00CE50D0"/>
    <w:rsid w:val="00CE68FD"/>
    <w:rsid w:val="00CE7AE0"/>
    <w:rsid w:val="00CF15FB"/>
    <w:rsid w:val="00CF247E"/>
    <w:rsid w:val="00CF35CA"/>
    <w:rsid w:val="00CF4259"/>
    <w:rsid w:val="00CF6849"/>
    <w:rsid w:val="00CF7C4D"/>
    <w:rsid w:val="00D00597"/>
    <w:rsid w:val="00D03297"/>
    <w:rsid w:val="00D04973"/>
    <w:rsid w:val="00D07127"/>
    <w:rsid w:val="00D10BF8"/>
    <w:rsid w:val="00D120AD"/>
    <w:rsid w:val="00D12CEC"/>
    <w:rsid w:val="00D13455"/>
    <w:rsid w:val="00D144AE"/>
    <w:rsid w:val="00D14530"/>
    <w:rsid w:val="00D153CE"/>
    <w:rsid w:val="00D1615E"/>
    <w:rsid w:val="00D17001"/>
    <w:rsid w:val="00D20B1E"/>
    <w:rsid w:val="00D214D9"/>
    <w:rsid w:val="00D217F3"/>
    <w:rsid w:val="00D2271B"/>
    <w:rsid w:val="00D24224"/>
    <w:rsid w:val="00D25414"/>
    <w:rsid w:val="00D257AB"/>
    <w:rsid w:val="00D25B7F"/>
    <w:rsid w:val="00D30870"/>
    <w:rsid w:val="00D3460D"/>
    <w:rsid w:val="00D41878"/>
    <w:rsid w:val="00D42C0C"/>
    <w:rsid w:val="00D4428D"/>
    <w:rsid w:val="00D44E5B"/>
    <w:rsid w:val="00D453B9"/>
    <w:rsid w:val="00D4670C"/>
    <w:rsid w:val="00D46725"/>
    <w:rsid w:val="00D4774D"/>
    <w:rsid w:val="00D5063B"/>
    <w:rsid w:val="00D51AB3"/>
    <w:rsid w:val="00D54C31"/>
    <w:rsid w:val="00D54FE3"/>
    <w:rsid w:val="00D555AB"/>
    <w:rsid w:val="00D55B5A"/>
    <w:rsid w:val="00D563AF"/>
    <w:rsid w:val="00D565A9"/>
    <w:rsid w:val="00D60654"/>
    <w:rsid w:val="00D608BF"/>
    <w:rsid w:val="00D609FA"/>
    <w:rsid w:val="00D62B3F"/>
    <w:rsid w:val="00D62B81"/>
    <w:rsid w:val="00D67620"/>
    <w:rsid w:val="00D70CA2"/>
    <w:rsid w:val="00D71093"/>
    <w:rsid w:val="00D7259B"/>
    <w:rsid w:val="00D72656"/>
    <w:rsid w:val="00D73C31"/>
    <w:rsid w:val="00D7486C"/>
    <w:rsid w:val="00D75E6E"/>
    <w:rsid w:val="00D776E3"/>
    <w:rsid w:val="00D80189"/>
    <w:rsid w:val="00D80D6A"/>
    <w:rsid w:val="00D83983"/>
    <w:rsid w:val="00D84005"/>
    <w:rsid w:val="00D842F7"/>
    <w:rsid w:val="00D85A35"/>
    <w:rsid w:val="00D90D9D"/>
    <w:rsid w:val="00D93EF8"/>
    <w:rsid w:val="00D94FBF"/>
    <w:rsid w:val="00DA046C"/>
    <w:rsid w:val="00DA0A50"/>
    <w:rsid w:val="00DA12D8"/>
    <w:rsid w:val="00DA2584"/>
    <w:rsid w:val="00DA2AC8"/>
    <w:rsid w:val="00DA306D"/>
    <w:rsid w:val="00DA627E"/>
    <w:rsid w:val="00DB04B8"/>
    <w:rsid w:val="00DB098D"/>
    <w:rsid w:val="00DB0AD6"/>
    <w:rsid w:val="00DB2D75"/>
    <w:rsid w:val="00DB2E95"/>
    <w:rsid w:val="00DB3DB2"/>
    <w:rsid w:val="00DB4F5E"/>
    <w:rsid w:val="00DB7155"/>
    <w:rsid w:val="00DB7935"/>
    <w:rsid w:val="00DB7CD8"/>
    <w:rsid w:val="00DC0ACC"/>
    <w:rsid w:val="00DC20BA"/>
    <w:rsid w:val="00DC7476"/>
    <w:rsid w:val="00DD055C"/>
    <w:rsid w:val="00DD19E8"/>
    <w:rsid w:val="00DD2870"/>
    <w:rsid w:val="00DD2E9C"/>
    <w:rsid w:val="00DD640A"/>
    <w:rsid w:val="00DE11BA"/>
    <w:rsid w:val="00DE1641"/>
    <w:rsid w:val="00DE2C79"/>
    <w:rsid w:val="00DE74FD"/>
    <w:rsid w:val="00DF0977"/>
    <w:rsid w:val="00DF0AB6"/>
    <w:rsid w:val="00DF1056"/>
    <w:rsid w:val="00DF1540"/>
    <w:rsid w:val="00DF2942"/>
    <w:rsid w:val="00DF3CB5"/>
    <w:rsid w:val="00DF5058"/>
    <w:rsid w:val="00DF5FC2"/>
    <w:rsid w:val="00DF6127"/>
    <w:rsid w:val="00DF6649"/>
    <w:rsid w:val="00DF7B28"/>
    <w:rsid w:val="00DF7C78"/>
    <w:rsid w:val="00E01306"/>
    <w:rsid w:val="00E0244A"/>
    <w:rsid w:val="00E0264F"/>
    <w:rsid w:val="00E02704"/>
    <w:rsid w:val="00E103A0"/>
    <w:rsid w:val="00E13305"/>
    <w:rsid w:val="00E1393B"/>
    <w:rsid w:val="00E157FD"/>
    <w:rsid w:val="00E165B2"/>
    <w:rsid w:val="00E16CA9"/>
    <w:rsid w:val="00E21B81"/>
    <w:rsid w:val="00E2451A"/>
    <w:rsid w:val="00E24775"/>
    <w:rsid w:val="00E26E7D"/>
    <w:rsid w:val="00E27BE5"/>
    <w:rsid w:val="00E30542"/>
    <w:rsid w:val="00E320C3"/>
    <w:rsid w:val="00E41F27"/>
    <w:rsid w:val="00E465ED"/>
    <w:rsid w:val="00E5099A"/>
    <w:rsid w:val="00E51022"/>
    <w:rsid w:val="00E52676"/>
    <w:rsid w:val="00E555D4"/>
    <w:rsid w:val="00E608F5"/>
    <w:rsid w:val="00E6443A"/>
    <w:rsid w:val="00E6553F"/>
    <w:rsid w:val="00E65F14"/>
    <w:rsid w:val="00E66C57"/>
    <w:rsid w:val="00E673A8"/>
    <w:rsid w:val="00E6778C"/>
    <w:rsid w:val="00E67DB2"/>
    <w:rsid w:val="00E72444"/>
    <w:rsid w:val="00E754D4"/>
    <w:rsid w:val="00E75756"/>
    <w:rsid w:val="00E75D9D"/>
    <w:rsid w:val="00E75F7F"/>
    <w:rsid w:val="00E82564"/>
    <w:rsid w:val="00E82A16"/>
    <w:rsid w:val="00E837CD"/>
    <w:rsid w:val="00E86783"/>
    <w:rsid w:val="00E916A3"/>
    <w:rsid w:val="00E948F9"/>
    <w:rsid w:val="00E955DA"/>
    <w:rsid w:val="00E96047"/>
    <w:rsid w:val="00EA119E"/>
    <w:rsid w:val="00EA2858"/>
    <w:rsid w:val="00EA2AA1"/>
    <w:rsid w:val="00EA324B"/>
    <w:rsid w:val="00EA33C5"/>
    <w:rsid w:val="00EA3BAC"/>
    <w:rsid w:val="00EA585F"/>
    <w:rsid w:val="00EA6D06"/>
    <w:rsid w:val="00EA6F08"/>
    <w:rsid w:val="00EA7305"/>
    <w:rsid w:val="00EA7812"/>
    <w:rsid w:val="00EB1161"/>
    <w:rsid w:val="00EB180D"/>
    <w:rsid w:val="00EB2E52"/>
    <w:rsid w:val="00EB4A7F"/>
    <w:rsid w:val="00EB5A28"/>
    <w:rsid w:val="00EB6A35"/>
    <w:rsid w:val="00EB7AAE"/>
    <w:rsid w:val="00EB7D37"/>
    <w:rsid w:val="00EC0C79"/>
    <w:rsid w:val="00EC216E"/>
    <w:rsid w:val="00EC551F"/>
    <w:rsid w:val="00EC6077"/>
    <w:rsid w:val="00EC77D0"/>
    <w:rsid w:val="00EC7F64"/>
    <w:rsid w:val="00ED0B45"/>
    <w:rsid w:val="00ED1C24"/>
    <w:rsid w:val="00ED279E"/>
    <w:rsid w:val="00ED35EC"/>
    <w:rsid w:val="00ED38B2"/>
    <w:rsid w:val="00EE0F61"/>
    <w:rsid w:val="00EE1A5F"/>
    <w:rsid w:val="00EE2D63"/>
    <w:rsid w:val="00EE3A74"/>
    <w:rsid w:val="00EE4581"/>
    <w:rsid w:val="00EE589F"/>
    <w:rsid w:val="00EE5987"/>
    <w:rsid w:val="00EE66F9"/>
    <w:rsid w:val="00EE6B78"/>
    <w:rsid w:val="00EF0C54"/>
    <w:rsid w:val="00EF11EF"/>
    <w:rsid w:val="00EF38E0"/>
    <w:rsid w:val="00EF40C5"/>
    <w:rsid w:val="00EF5517"/>
    <w:rsid w:val="00EF66E1"/>
    <w:rsid w:val="00EF7085"/>
    <w:rsid w:val="00F00C78"/>
    <w:rsid w:val="00F00D02"/>
    <w:rsid w:val="00F064CC"/>
    <w:rsid w:val="00F07548"/>
    <w:rsid w:val="00F12645"/>
    <w:rsid w:val="00F17772"/>
    <w:rsid w:val="00F221AC"/>
    <w:rsid w:val="00F22C3E"/>
    <w:rsid w:val="00F23467"/>
    <w:rsid w:val="00F234BF"/>
    <w:rsid w:val="00F236DE"/>
    <w:rsid w:val="00F238B1"/>
    <w:rsid w:val="00F252B5"/>
    <w:rsid w:val="00F25375"/>
    <w:rsid w:val="00F25D9D"/>
    <w:rsid w:val="00F27262"/>
    <w:rsid w:val="00F27B9D"/>
    <w:rsid w:val="00F30EE5"/>
    <w:rsid w:val="00F31967"/>
    <w:rsid w:val="00F3308B"/>
    <w:rsid w:val="00F36CD5"/>
    <w:rsid w:val="00F36F5C"/>
    <w:rsid w:val="00F40B52"/>
    <w:rsid w:val="00F40B82"/>
    <w:rsid w:val="00F432B6"/>
    <w:rsid w:val="00F43B8C"/>
    <w:rsid w:val="00F44238"/>
    <w:rsid w:val="00F444D6"/>
    <w:rsid w:val="00F44775"/>
    <w:rsid w:val="00F46F02"/>
    <w:rsid w:val="00F54AC9"/>
    <w:rsid w:val="00F54C9C"/>
    <w:rsid w:val="00F63EBD"/>
    <w:rsid w:val="00F64386"/>
    <w:rsid w:val="00F65786"/>
    <w:rsid w:val="00F706AC"/>
    <w:rsid w:val="00F74294"/>
    <w:rsid w:val="00F74A6A"/>
    <w:rsid w:val="00F77623"/>
    <w:rsid w:val="00F80CCC"/>
    <w:rsid w:val="00F81C25"/>
    <w:rsid w:val="00F83081"/>
    <w:rsid w:val="00F8481D"/>
    <w:rsid w:val="00F85ECC"/>
    <w:rsid w:val="00F86202"/>
    <w:rsid w:val="00F86715"/>
    <w:rsid w:val="00F86CE0"/>
    <w:rsid w:val="00F90793"/>
    <w:rsid w:val="00F92C83"/>
    <w:rsid w:val="00F9319F"/>
    <w:rsid w:val="00F938EA"/>
    <w:rsid w:val="00F9396C"/>
    <w:rsid w:val="00FA1977"/>
    <w:rsid w:val="00FA2A26"/>
    <w:rsid w:val="00FA4C58"/>
    <w:rsid w:val="00FA4F69"/>
    <w:rsid w:val="00FA54E1"/>
    <w:rsid w:val="00FB0F03"/>
    <w:rsid w:val="00FB1D31"/>
    <w:rsid w:val="00FB213E"/>
    <w:rsid w:val="00FB2637"/>
    <w:rsid w:val="00FB2CDE"/>
    <w:rsid w:val="00FB2DE2"/>
    <w:rsid w:val="00FB6F6C"/>
    <w:rsid w:val="00FC1868"/>
    <w:rsid w:val="00FC1BA0"/>
    <w:rsid w:val="00FC2751"/>
    <w:rsid w:val="00FC404A"/>
    <w:rsid w:val="00FC5058"/>
    <w:rsid w:val="00FC73E2"/>
    <w:rsid w:val="00FC79F9"/>
    <w:rsid w:val="00FD1A28"/>
    <w:rsid w:val="00FD2AF0"/>
    <w:rsid w:val="00FD2F3D"/>
    <w:rsid w:val="00FE1F6F"/>
    <w:rsid w:val="00FE239F"/>
    <w:rsid w:val="00FE5743"/>
    <w:rsid w:val="00FE5877"/>
    <w:rsid w:val="00FE7587"/>
    <w:rsid w:val="00FF0340"/>
    <w:rsid w:val="00FF20F9"/>
    <w:rsid w:val="00FF238F"/>
    <w:rsid w:val="00FF494A"/>
    <w:rsid w:val="00FF776C"/>
    <w:rsid w:val="01082E69"/>
    <w:rsid w:val="0133BD24"/>
    <w:rsid w:val="0144577C"/>
    <w:rsid w:val="0270369E"/>
    <w:rsid w:val="02D475FF"/>
    <w:rsid w:val="03D468A5"/>
    <w:rsid w:val="0440BF36"/>
    <w:rsid w:val="044423FB"/>
    <w:rsid w:val="04AB0601"/>
    <w:rsid w:val="04C2BDE3"/>
    <w:rsid w:val="064292D3"/>
    <w:rsid w:val="0645F9F7"/>
    <w:rsid w:val="06745E4D"/>
    <w:rsid w:val="06E42F48"/>
    <w:rsid w:val="07691D5F"/>
    <w:rsid w:val="079E0259"/>
    <w:rsid w:val="08B61E1C"/>
    <w:rsid w:val="09412838"/>
    <w:rsid w:val="09643794"/>
    <w:rsid w:val="09737BC5"/>
    <w:rsid w:val="09D0A551"/>
    <w:rsid w:val="09E4784A"/>
    <w:rsid w:val="0A6604C3"/>
    <w:rsid w:val="0BB2092C"/>
    <w:rsid w:val="0CE7BD10"/>
    <w:rsid w:val="0DF41B80"/>
    <w:rsid w:val="0E1503A5"/>
    <w:rsid w:val="0F304183"/>
    <w:rsid w:val="0F3CB486"/>
    <w:rsid w:val="0F6C0FE8"/>
    <w:rsid w:val="0F853237"/>
    <w:rsid w:val="0FCB334A"/>
    <w:rsid w:val="0FD9B4DD"/>
    <w:rsid w:val="10BFE457"/>
    <w:rsid w:val="11371B41"/>
    <w:rsid w:val="1212D434"/>
    <w:rsid w:val="122B878D"/>
    <w:rsid w:val="132E1FD7"/>
    <w:rsid w:val="134F1EA7"/>
    <w:rsid w:val="13FE3167"/>
    <w:rsid w:val="146ED684"/>
    <w:rsid w:val="14D6ED6D"/>
    <w:rsid w:val="1548ACBA"/>
    <w:rsid w:val="1550CC16"/>
    <w:rsid w:val="15B5833B"/>
    <w:rsid w:val="16C91726"/>
    <w:rsid w:val="17E87EC6"/>
    <w:rsid w:val="17FE14C6"/>
    <w:rsid w:val="1984B542"/>
    <w:rsid w:val="1A0ED47D"/>
    <w:rsid w:val="1A1C1DDD"/>
    <w:rsid w:val="1A4D9E40"/>
    <w:rsid w:val="1C19363C"/>
    <w:rsid w:val="1C6622CA"/>
    <w:rsid w:val="1C832A91"/>
    <w:rsid w:val="1D75DB20"/>
    <w:rsid w:val="1D853F02"/>
    <w:rsid w:val="1E3539F6"/>
    <w:rsid w:val="1EF070F7"/>
    <w:rsid w:val="1EFE023D"/>
    <w:rsid w:val="1F529339"/>
    <w:rsid w:val="1FA5BD26"/>
    <w:rsid w:val="1FB5EFCA"/>
    <w:rsid w:val="20A7929A"/>
    <w:rsid w:val="215DE3DB"/>
    <w:rsid w:val="218E44B1"/>
    <w:rsid w:val="218F0879"/>
    <w:rsid w:val="21DBACAE"/>
    <w:rsid w:val="21F40FA3"/>
    <w:rsid w:val="22A83CAD"/>
    <w:rsid w:val="22B36579"/>
    <w:rsid w:val="233F9E0A"/>
    <w:rsid w:val="23EA3B85"/>
    <w:rsid w:val="2430B358"/>
    <w:rsid w:val="24585528"/>
    <w:rsid w:val="245E441E"/>
    <w:rsid w:val="246A5FFE"/>
    <w:rsid w:val="253E1098"/>
    <w:rsid w:val="2641B893"/>
    <w:rsid w:val="26F28189"/>
    <w:rsid w:val="2701BA08"/>
    <w:rsid w:val="275241C3"/>
    <w:rsid w:val="284FC0FE"/>
    <w:rsid w:val="2B0FDF7E"/>
    <w:rsid w:val="2B1B4F7A"/>
    <w:rsid w:val="2B3BC791"/>
    <w:rsid w:val="2B52963C"/>
    <w:rsid w:val="2C4865B5"/>
    <w:rsid w:val="2D0DC965"/>
    <w:rsid w:val="2D5F2D49"/>
    <w:rsid w:val="2D60D3FD"/>
    <w:rsid w:val="2D8BCDAE"/>
    <w:rsid w:val="2DBBF0E2"/>
    <w:rsid w:val="2E421BCD"/>
    <w:rsid w:val="2E5DA55C"/>
    <w:rsid w:val="2E815492"/>
    <w:rsid w:val="30415DB8"/>
    <w:rsid w:val="30C5FCAA"/>
    <w:rsid w:val="30F543DF"/>
    <w:rsid w:val="31D81B8B"/>
    <w:rsid w:val="323CA147"/>
    <w:rsid w:val="325CCA05"/>
    <w:rsid w:val="3298EF36"/>
    <w:rsid w:val="32CC06C7"/>
    <w:rsid w:val="33F91AE4"/>
    <w:rsid w:val="33F96979"/>
    <w:rsid w:val="34D82C05"/>
    <w:rsid w:val="35CD193F"/>
    <w:rsid w:val="35EC7865"/>
    <w:rsid w:val="36AC7F40"/>
    <w:rsid w:val="3771E2F0"/>
    <w:rsid w:val="38148E76"/>
    <w:rsid w:val="3820177C"/>
    <w:rsid w:val="389B5A39"/>
    <w:rsid w:val="3937594B"/>
    <w:rsid w:val="395288C5"/>
    <w:rsid w:val="3A444FB4"/>
    <w:rsid w:val="3B53FC0F"/>
    <w:rsid w:val="3BFCDCE2"/>
    <w:rsid w:val="3C1228F8"/>
    <w:rsid w:val="3C7418A8"/>
    <w:rsid w:val="3C7BD2B2"/>
    <w:rsid w:val="3CCD824C"/>
    <w:rsid w:val="3DE758A1"/>
    <w:rsid w:val="3E149D15"/>
    <w:rsid w:val="3FD722AA"/>
    <w:rsid w:val="40872AAD"/>
    <w:rsid w:val="4117C917"/>
    <w:rsid w:val="4128D218"/>
    <w:rsid w:val="42028553"/>
    <w:rsid w:val="421BCAC2"/>
    <w:rsid w:val="424CAFEF"/>
    <w:rsid w:val="42838924"/>
    <w:rsid w:val="43082990"/>
    <w:rsid w:val="43255E34"/>
    <w:rsid w:val="43A86599"/>
    <w:rsid w:val="43AF82DC"/>
    <w:rsid w:val="44391C99"/>
    <w:rsid w:val="446E5795"/>
    <w:rsid w:val="450F7514"/>
    <w:rsid w:val="456106FE"/>
    <w:rsid w:val="45A5A3DC"/>
    <w:rsid w:val="46AB4E24"/>
    <w:rsid w:val="46E72998"/>
    <w:rsid w:val="47FC0D5B"/>
    <w:rsid w:val="4820D585"/>
    <w:rsid w:val="483D38C1"/>
    <w:rsid w:val="48596326"/>
    <w:rsid w:val="48943E5F"/>
    <w:rsid w:val="48FDC4F2"/>
    <w:rsid w:val="4A409BFD"/>
    <w:rsid w:val="4A88F707"/>
    <w:rsid w:val="4B28E519"/>
    <w:rsid w:val="4B2BFDCF"/>
    <w:rsid w:val="4B454C9D"/>
    <w:rsid w:val="4B4F8494"/>
    <w:rsid w:val="4B7D4451"/>
    <w:rsid w:val="4C420D04"/>
    <w:rsid w:val="4C4F6981"/>
    <w:rsid w:val="4D0C4E7B"/>
    <w:rsid w:val="4E1A1C0E"/>
    <w:rsid w:val="4E8FEDA0"/>
    <w:rsid w:val="4EB18A30"/>
    <w:rsid w:val="4F1822C7"/>
    <w:rsid w:val="500A9CB6"/>
    <w:rsid w:val="50410DD0"/>
    <w:rsid w:val="50B3746D"/>
    <w:rsid w:val="5130EA30"/>
    <w:rsid w:val="52CC20C5"/>
    <w:rsid w:val="53416E1C"/>
    <w:rsid w:val="538FF84A"/>
    <w:rsid w:val="539B9844"/>
    <w:rsid w:val="53A65111"/>
    <w:rsid w:val="53BD8035"/>
    <w:rsid w:val="5434F647"/>
    <w:rsid w:val="550C7930"/>
    <w:rsid w:val="558E08CD"/>
    <w:rsid w:val="582EE6B0"/>
    <w:rsid w:val="584419F2"/>
    <w:rsid w:val="592CE635"/>
    <w:rsid w:val="59510542"/>
    <w:rsid w:val="595D4486"/>
    <w:rsid w:val="59DD7155"/>
    <w:rsid w:val="59DFB67A"/>
    <w:rsid w:val="5AD06C21"/>
    <w:rsid w:val="5B28FDFE"/>
    <w:rsid w:val="5B3A1C74"/>
    <w:rsid w:val="5BF71D25"/>
    <w:rsid w:val="5C785045"/>
    <w:rsid w:val="5CE8239F"/>
    <w:rsid w:val="5CF6AF34"/>
    <w:rsid w:val="5D5C431F"/>
    <w:rsid w:val="5D7D0342"/>
    <w:rsid w:val="5D8A4DC8"/>
    <w:rsid w:val="5DDC1355"/>
    <w:rsid w:val="5DF96EAA"/>
    <w:rsid w:val="5E08A09D"/>
    <w:rsid w:val="5E711461"/>
    <w:rsid w:val="5E876814"/>
    <w:rsid w:val="5FAB0B8C"/>
    <w:rsid w:val="5FBC45DB"/>
    <w:rsid w:val="5FE4A842"/>
    <w:rsid w:val="604AEBD0"/>
    <w:rsid w:val="605C6923"/>
    <w:rsid w:val="60E6EE79"/>
    <w:rsid w:val="611D98E0"/>
    <w:rsid w:val="6282BEDA"/>
    <w:rsid w:val="62CAF84F"/>
    <w:rsid w:val="62CEA635"/>
    <w:rsid w:val="634F2A71"/>
    <w:rsid w:val="643B6D87"/>
    <w:rsid w:val="643D166C"/>
    <w:rsid w:val="64C58FE4"/>
    <w:rsid w:val="651ADFD3"/>
    <w:rsid w:val="6581FA58"/>
    <w:rsid w:val="661832E1"/>
    <w:rsid w:val="663CC596"/>
    <w:rsid w:val="66F58372"/>
    <w:rsid w:val="66FB0609"/>
    <w:rsid w:val="6769CD3E"/>
    <w:rsid w:val="6781D8CD"/>
    <w:rsid w:val="69C893B2"/>
    <w:rsid w:val="6B80F21B"/>
    <w:rsid w:val="6BF0F8A7"/>
    <w:rsid w:val="6C18F7B3"/>
    <w:rsid w:val="6C1FE339"/>
    <w:rsid w:val="6C641176"/>
    <w:rsid w:val="6D4825E0"/>
    <w:rsid w:val="6DE2C7C3"/>
    <w:rsid w:val="6F2B6066"/>
    <w:rsid w:val="6FE4FABD"/>
    <w:rsid w:val="70021DC8"/>
    <w:rsid w:val="71C2C1B9"/>
    <w:rsid w:val="7214846C"/>
    <w:rsid w:val="724D8CDC"/>
    <w:rsid w:val="72578F0B"/>
    <w:rsid w:val="72DBC12D"/>
    <w:rsid w:val="734087A8"/>
    <w:rsid w:val="73A042D8"/>
    <w:rsid w:val="740D4529"/>
    <w:rsid w:val="746EBD1D"/>
    <w:rsid w:val="7510D233"/>
    <w:rsid w:val="75BD96C1"/>
    <w:rsid w:val="76135C55"/>
    <w:rsid w:val="76691C65"/>
    <w:rsid w:val="768CCB9B"/>
    <w:rsid w:val="773646DE"/>
    <w:rsid w:val="77E641D2"/>
    <w:rsid w:val="780C1003"/>
    <w:rsid w:val="78125503"/>
    <w:rsid w:val="787BA5C5"/>
    <w:rsid w:val="7896C121"/>
    <w:rsid w:val="79127BA2"/>
    <w:rsid w:val="793BAD6F"/>
    <w:rsid w:val="7973A21A"/>
    <w:rsid w:val="7A468507"/>
    <w:rsid w:val="7AD63413"/>
    <w:rsid w:val="7AF028EA"/>
    <w:rsid w:val="7D5A40AF"/>
    <w:rsid w:val="7E37DB2F"/>
    <w:rsid w:val="7E716BC3"/>
    <w:rsid w:val="7EAE5065"/>
    <w:rsid w:val="7EF47A7F"/>
    <w:rsid w:val="7F125FE6"/>
    <w:rsid w:val="7F4F8F54"/>
    <w:rsid w:val="7F82B6CE"/>
    <w:rsid w:val="7FA36388"/>
    <w:rsid w:val="7F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AAE3"/>
  <w15:docId w15:val="{186D643B-1D9A-439A-9FD6-82B74765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6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396C"/>
    <w:pPr>
      <w:keepNext/>
      <w:numPr>
        <w:numId w:val="10"/>
      </w:numPr>
      <w:spacing w:before="120" w:after="0" w:line="240" w:lineRule="auto"/>
      <w:ind w:right="2160"/>
      <w:outlineLvl w:val="2"/>
    </w:pPr>
    <w:rPr>
      <w:rFonts w:ascii="Verdana" w:hAnsi="Verdana" w:cs="Calibri"/>
      <w:sz w:val="20"/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396C"/>
    <w:pPr>
      <w:numPr>
        <w:ilvl w:val="1"/>
        <w:numId w:val="10"/>
      </w:numPr>
      <w:spacing w:after="0" w:line="260" w:lineRule="exact"/>
      <w:ind w:left="1800" w:right="2160"/>
      <w:outlineLvl w:val="3"/>
    </w:pPr>
    <w:rPr>
      <w:rFonts w:ascii="Verdana" w:hAnsi="Verdana" w:cs="Calibri"/>
      <w:sz w:val="20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396C"/>
    <w:pPr>
      <w:numPr>
        <w:ilvl w:val="2"/>
        <w:numId w:val="10"/>
      </w:numPr>
      <w:spacing w:after="60" w:line="240" w:lineRule="auto"/>
      <w:ind w:left="1800" w:right="2160"/>
      <w:outlineLvl w:val="4"/>
    </w:pPr>
    <w:rPr>
      <w:rFonts w:ascii="Verdana" w:hAnsi="Verdana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2F"/>
  </w:style>
  <w:style w:type="paragraph" w:styleId="Footer">
    <w:name w:val="footer"/>
    <w:basedOn w:val="Normal"/>
    <w:link w:val="Foot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F"/>
  </w:style>
  <w:style w:type="paragraph" w:styleId="ListParagraph">
    <w:name w:val="List Paragraph"/>
    <w:basedOn w:val="Normal"/>
    <w:uiPriority w:val="34"/>
    <w:qFormat/>
    <w:rsid w:val="001979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7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4CD"/>
    <w:rPr>
      <w:vertAlign w:val="superscript"/>
    </w:rPr>
  </w:style>
  <w:style w:type="table" w:styleId="TableGrid">
    <w:name w:val="Table Grid"/>
    <w:basedOn w:val="TableNormal"/>
    <w:uiPriority w:val="59"/>
    <w:rsid w:val="00A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5F4"/>
    <w:rPr>
      <w:color w:val="808080"/>
    </w:rPr>
  </w:style>
  <w:style w:type="table" w:customStyle="1" w:styleId="LightShading1">
    <w:name w:val="Light Shading1"/>
    <w:basedOn w:val="TableNormal"/>
    <w:uiPriority w:val="60"/>
    <w:rsid w:val="00A94CA8"/>
    <w:pPr>
      <w:spacing w:after="0" w:line="240" w:lineRule="auto"/>
    </w:pPr>
    <w:rPr>
      <w:color w:val="3A5679" w:themeColor="text1" w:themeShade="BF"/>
    </w:rPr>
    <w:tblPr>
      <w:tblStyleRowBandSize w:val="1"/>
      <w:tblStyleColBandSize w:val="1"/>
      <w:tblBorders>
        <w:top w:val="single" w:sz="8" w:space="0" w:color="4E74A3" w:themeColor="text1"/>
        <w:bottom w:val="single" w:sz="8" w:space="0" w:color="4E74A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text1"/>
          <w:left w:val="nil"/>
          <w:bottom w:val="single" w:sz="8" w:space="0" w:color="4E74A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text1"/>
          <w:left w:val="nil"/>
          <w:bottom w:val="single" w:sz="8" w:space="0" w:color="4E74A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94CA8"/>
    <w:pPr>
      <w:spacing w:after="0" w:line="240" w:lineRule="auto"/>
    </w:pPr>
    <w:rPr>
      <w:color w:val="273950" w:themeColor="accent1" w:themeShade="BF"/>
    </w:rPr>
    <w:tblPr>
      <w:tblStyleRowBandSize w:val="1"/>
      <w:tblStyleColBandSize w:val="1"/>
      <w:tblBorders>
        <w:top w:val="single" w:sz="8" w:space="0" w:color="344D6C" w:themeColor="accent1"/>
        <w:bottom w:val="single" w:sz="8" w:space="0" w:color="344D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4D6C" w:themeColor="accent1"/>
          <w:left w:val="nil"/>
          <w:bottom w:val="single" w:sz="8" w:space="0" w:color="344D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4D6C" w:themeColor="accent1"/>
          <w:left w:val="nil"/>
          <w:bottom w:val="single" w:sz="8" w:space="0" w:color="344D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1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1E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94CA8"/>
    <w:pPr>
      <w:spacing w:after="0" w:line="240" w:lineRule="auto"/>
    </w:pPr>
    <w:rPr>
      <w:color w:val="3A5679" w:themeColor="accent2" w:themeShade="BF"/>
    </w:rPr>
    <w:tblPr>
      <w:tblStyleRowBandSize w:val="1"/>
      <w:tblStyleColBandSize w:val="1"/>
      <w:tblBorders>
        <w:top w:val="single" w:sz="8" w:space="0" w:color="4E74A3" w:themeColor="accent2"/>
        <w:bottom w:val="single" w:sz="8" w:space="0" w:color="4E74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2"/>
          <w:left w:val="nil"/>
          <w:bottom w:val="single" w:sz="8" w:space="0" w:color="4E74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2"/>
          <w:left w:val="nil"/>
          <w:bottom w:val="single" w:sz="8" w:space="0" w:color="4E74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94CA8"/>
    <w:pPr>
      <w:spacing w:after="0" w:line="240" w:lineRule="auto"/>
    </w:pPr>
    <w:rPr>
      <w:color w:val="3A5679" w:themeColor="accent3" w:themeShade="BF"/>
    </w:rPr>
    <w:tblPr>
      <w:tblStyleRowBandSize w:val="1"/>
      <w:tblStyleColBandSize w:val="1"/>
      <w:tblBorders>
        <w:top w:val="single" w:sz="8" w:space="0" w:color="4E74A3" w:themeColor="accent3"/>
        <w:bottom w:val="single" w:sz="8" w:space="0" w:color="4E74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3"/>
          <w:left w:val="nil"/>
          <w:bottom w:val="single" w:sz="8" w:space="0" w:color="4E74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3"/>
          <w:left w:val="nil"/>
          <w:bottom w:val="single" w:sz="8" w:space="0" w:color="4E74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3" w:themeFillTint="3F"/>
      </w:tcPr>
    </w:tblStylePr>
  </w:style>
  <w:style w:type="table" w:customStyle="1" w:styleId="MediumList11">
    <w:name w:val="Medium List 11"/>
    <w:basedOn w:val="TableNormal"/>
    <w:uiPriority w:val="65"/>
    <w:rsid w:val="00A94CA8"/>
    <w:pPr>
      <w:spacing w:after="0" w:line="240" w:lineRule="auto"/>
    </w:pPr>
    <w:rPr>
      <w:color w:val="4E74A3" w:themeColor="text1"/>
    </w:rPr>
    <w:tblPr>
      <w:tblStyleRowBandSize w:val="1"/>
      <w:tblStyleColBandSize w:val="1"/>
      <w:tblBorders>
        <w:top w:val="single" w:sz="8" w:space="0" w:color="4E74A3" w:themeColor="text1"/>
        <w:bottom w:val="single" w:sz="8" w:space="0" w:color="4E74A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74A3" w:themeColor="text1"/>
        </w:tcBorders>
      </w:tcPr>
    </w:tblStylePr>
    <w:tblStylePr w:type="lastRow">
      <w:rPr>
        <w:b/>
        <w:bCs/>
        <w:color w:val="344D6C" w:themeColor="text2"/>
      </w:rPr>
      <w:tblPr/>
      <w:tcPr>
        <w:tcBorders>
          <w:top w:val="single" w:sz="8" w:space="0" w:color="4E74A3" w:themeColor="text1"/>
          <w:bottom w:val="single" w:sz="8" w:space="0" w:color="4E7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74A3" w:themeColor="text1"/>
          <w:bottom w:val="single" w:sz="8" w:space="0" w:color="4E74A3" w:themeColor="text1"/>
        </w:tcBorders>
      </w:tcPr>
    </w:tblStylePr>
    <w:tblStylePr w:type="band1Vert">
      <w:tblPr/>
      <w:tcPr>
        <w:shd w:val="clear" w:color="auto" w:fill="D1DCE9" w:themeFill="text1" w:themeFillTint="3F"/>
      </w:tcPr>
    </w:tblStylePr>
    <w:tblStylePr w:type="band1Horz">
      <w:tblPr/>
      <w:tcPr>
        <w:shd w:val="clear" w:color="auto" w:fill="D1DCE9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B7B5A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105"/>
    <w:rPr>
      <w:color w:val="0070C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BC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1607F3"/>
    <w:pPr>
      <w:spacing w:after="0" w:line="240" w:lineRule="auto"/>
    </w:pPr>
    <w:tblPr>
      <w:tblStyleRowBandSize w:val="1"/>
      <w:tblStyleColBandSize w:val="1"/>
      <w:tblBorders>
        <w:top w:val="single" w:sz="4" w:space="0" w:color="7191BA" w:themeColor="accent1" w:themeTint="99"/>
        <w:left w:val="single" w:sz="4" w:space="0" w:color="7191BA" w:themeColor="accent1" w:themeTint="99"/>
        <w:bottom w:val="single" w:sz="4" w:space="0" w:color="7191BA" w:themeColor="accent1" w:themeTint="99"/>
        <w:right w:val="single" w:sz="4" w:space="0" w:color="7191BA" w:themeColor="accent1" w:themeTint="99"/>
        <w:insideH w:val="single" w:sz="4" w:space="0" w:color="7191BA" w:themeColor="accent1" w:themeTint="99"/>
        <w:insideV w:val="single" w:sz="4" w:space="0" w:color="719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4D6C" w:themeColor="accent1"/>
          <w:left w:val="single" w:sz="4" w:space="0" w:color="344D6C" w:themeColor="accent1"/>
          <w:bottom w:val="single" w:sz="4" w:space="0" w:color="344D6C" w:themeColor="accent1"/>
          <w:right w:val="single" w:sz="4" w:space="0" w:color="344D6C" w:themeColor="accent1"/>
          <w:insideH w:val="nil"/>
          <w:insideV w:val="nil"/>
        </w:tcBorders>
        <w:shd w:val="clear" w:color="auto" w:fill="344D6C" w:themeFill="accent1"/>
      </w:tcPr>
    </w:tblStylePr>
    <w:tblStylePr w:type="lastRow">
      <w:rPr>
        <w:b/>
        <w:bCs/>
      </w:rPr>
      <w:tblPr/>
      <w:tcPr>
        <w:tcBorders>
          <w:top w:val="double" w:sz="4" w:space="0" w:color="344D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8" w:themeFill="accent1" w:themeFillTint="33"/>
      </w:tcPr>
    </w:tblStylePr>
    <w:tblStylePr w:type="band1Horz">
      <w:tblPr/>
      <w:tcPr>
        <w:shd w:val="clear" w:color="auto" w:fill="CFDAE8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9396C"/>
    <w:rPr>
      <w:rFonts w:ascii="Verdana" w:hAnsi="Verdana" w:cs="Calibr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96C"/>
    <w:rPr>
      <w:rFonts w:ascii="Verdana" w:hAnsi="Verdana" w:cs="Calibr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96C"/>
    <w:rPr>
      <w:rFonts w:ascii="Verdana" w:hAnsi="Verdana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11D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C45B2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5B2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3B20"/>
    <w:pPr>
      <w:spacing w:after="0" w:line="240" w:lineRule="auto"/>
    </w:pPr>
  </w:style>
  <w:style w:type="paragraph" w:styleId="NoSpacing">
    <w:name w:val="No Spacing"/>
    <w:uiPriority w:val="1"/>
    <w:qFormat/>
    <w:rsid w:val="00240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sdot.wa.gov/sites/default/files/filefield_paths/WSDOT_TAMP_2019_Web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rtc.org/wp-content/uploads/2018/02/Chapter-3-Feb-20-2018-revision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rtc.org/wp-content/uploads/2018/02/Chapter-4-Feb-1-2018-revision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rtc.org/wp-content/uploads/2018/02/Chapter-2-Feb-20-2018-revisions-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AB2BC4DCE14423AFF778CC4ED5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4780-EEE4-46C7-AF9B-5B9AE96C0A9D}"/>
      </w:docPartPr>
      <w:docPartBody>
        <w:p w:rsidR="00C06964" w:rsidRDefault="00C06964"/>
      </w:docPartBody>
    </w:docPart>
    <w:docPart>
      <w:docPartPr>
        <w:name w:val="4D5C40733CCD4B2CA8182B51F999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BE60-01D6-4A38-B89A-09D4175BDF7F}"/>
      </w:docPartPr>
      <w:docPartBody>
        <w:p w:rsidR="00D002A9" w:rsidRDefault="00D002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64"/>
    <w:rsid w:val="00222B4B"/>
    <w:rsid w:val="002E0710"/>
    <w:rsid w:val="00400A9D"/>
    <w:rsid w:val="00C06964"/>
    <w:rsid w:val="00D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RTC-new">
      <a:dk1>
        <a:srgbClr val="4E74A3"/>
      </a:dk1>
      <a:lt1>
        <a:sysClr val="window" lastClr="FFFFFF"/>
      </a:lt1>
      <a:dk2>
        <a:srgbClr val="344D6C"/>
      </a:dk2>
      <a:lt2>
        <a:srgbClr val="344D6C"/>
      </a:lt2>
      <a:accent1>
        <a:srgbClr val="344D6C"/>
      </a:accent1>
      <a:accent2>
        <a:srgbClr val="4E74A3"/>
      </a:accent2>
      <a:accent3>
        <a:srgbClr val="4E74A3"/>
      </a:accent3>
      <a:accent4>
        <a:srgbClr val="4E74A3"/>
      </a:accent4>
      <a:accent5>
        <a:srgbClr val="4E74A3"/>
      </a:accent5>
      <a:accent6>
        <a:srgbClr val="4E74A3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2" ma:contentTypeDescription="Create a new document." ma:contentTypeScope="" ma:versionID="e815bb8fa10bff1b8df10b2355d932cb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9240aeab65e8a5bcf9d1df22f9205ccd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c2851-4361-43a9-a60f-3c3a4ea0f14e">
      <UserInfo>
        <DisplayName>Jason Lien</DisplayName>
        <AccountId>33</AccountId>
        <AccountType/>
      </UserInfo>
      <UserInfo>
        <DisplayName>Kylee Jones</DisplayName>
        <AccountId>844</AccountId>
        <AccountType/>
      </UserInfo>
      <UserInfo>
        <DisplayName>Julie Meyers-Lehman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D2C5-ABF6-40D3-83EF-31B93969B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89C15-253F-4F37-983A-C1A7E96C1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49C73-F3DD-4511-89EF-AC9CEDCC7FCD}">
  <ds:schemaRefs>
    <ds:schemaRef ds:uri="http://schemas.microsoft.com/office/2006/metadata/properties"/>
    <ds:schemaRef ds:uri="http://schemas.microsoft.com/office/infopath/2007/PartnerControls"/>
    <ds:schemaRef ds:uri="336c2851-4361-43a9-a60f-3c3a4ea0f14e"/>
  </ds:schemaRefs>
</ds:datastoreItem>
</file>

<file path=customXml/itemProps4.xml><?xml version="1.0" encoding="utf-8"?>
<ds:datastoreItem xmlns:ds="http://schemas.openxmlformats.org/officeDocument/2006/customXml" ds:itemID="{19BDDCF0-FCE0-4780-A408-EDA408F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Transportation Council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matkinson</dc:creator>
  <cp:keywords/>
  <cp:lastModifiedBy>Julie Meyers-Lehman</cp:lastModifiedBy>
  <cp:revision>67</cp:revision>
  <cp:lastPrinted>2018-02-28T16:17:00Z</cp:lastPrinted>
  <dcterms:created xsi:type="dcterms:W3CDTF">2021-02-22T19:38:00Z</dcterms:created>
  <dcterms:modified xsi:type="dcterms:W3CDTF">2021-02-26T18:13:00Z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1843400</vt:r8>
  </property>
</Properties>
</file>